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9AAA" w14:textId="77777777" w:rsidR="005C6950" w:rsidRPr="00DF0F3A" w:rsidRDefault="005C6950" w:rsidP="005C6950">
      <w:pPr>
        <w:jc w:val="center"/>
        <w:rPr>
          <w:rFonts w:ascii="Verdana" w:hAnsi="Verdana"/>
          <w:b/>
          <w:bCs/>
          <w:sz w:val="21"/>
          <w:szCs w:val="21"/>
        </w:rPr>
      </w:pPr>
    </w:p>
    <w:p w14:paraId="3D956FEF" w14:textId="77777777" w:rsidR="005C6950" w:rsidRPr="00DF0F3A" w:rsidRDefault="005C6950" w:rsidP="005C6950">
      <w:pPr>
        <w:jc w:val="center"/>
        <w:rPr>
          <w:rFonts w:ascii="Verdana" w:hAnsi="Verdana"/>
          <w:b/>
          <w:bCs/>
          <w:sz w:val="21"/>
          <w:szCs w:val="21"/>
        </w:rPr>
      </w:pPr>
      <w:r w:rsidRPr="00DF0F3A">
        <w:rPr>
          <w:rFonts w:ascii="Verdana" w:hAnsi="Verdana"/>
          <w:b/>
          <w:bCs/>
          <w:sz w:val="21"/>
          <w:szCs w:val="21"/>
        </w:rPr>
        <w:t>L</w:t>
      </w:r>
      <w:r w:rsidR="003479F9" w:rsidRPr="00DF0F3A">
        <w:rPr>
          <w:rFonts w:ascii="Verdana" w:hAnsi="Verdana"/>
          <w:b/>
          <w:bCs/>
          <w:sz w:val="21"/>
          <w:szCs w:val="21"/>
        </w:rPr>
        <w:t>A</w:t>
      </w:r>
      <w:r w:rsidRPr="00DF0F3A">
        <w:rPr>
          <w:rFonts w:ascii="Verdana" w:hAnsi="Verdana"/>
          <w:b/>
          <w:bCs/>
          <w:sz w:val="21"/>
          <w:szCs w:val="21"/>
        </w:rPr>
        <w:t xml:space="preserve"> DIRECTOR</w:t>
      </w:r>
      <w:r w:rsidR="003479F9" w:rsidRPr="00DF0F3A">
        <w:rPr>
          <w:rFonts w:ascii="Verdana" w:hAnsi="Verdana"/>
          <w:b/>
          <w:bCs/>
          <w:sz w:val="21"/>
          <w:szCs w:val="21"/>
        </w:rPr>
        <w:t>A</w:t>
      </w:r>
      <w:r w:rsidRPr="00DF0F3A">
        <w:rPr>
          <w:rFonts w:ascii="Verdana" w:hAnsi="Verdana"/>
          <w:b/>
          <w:bCs/>
          <w:sz w:val="21"/>
          <w:szCs w:val="21"/>
        </w:rPr>
        <w:t xml:space="preserve"> DEL DEPARTAMENTO ADMINISTRATIVO PARA LA PROSPERIDAD SOCIAL – PROSPERIDAD SOCIAL</w:t>
      </w:r>
    </w:p>
    <w:p w14:paraId="28F3E730" w14:textId="77777777" w:rsidR="005C6950" w:rsidRPr="00DF0F3A" w:rsidRDefault="005C6950" w:rsidP="005C6950">
      <w:pPr>
        <w:jc w:val="center"/>
        <w:rPr>
          <w:rFonts w:ascii="Verdana" w:hAnsi="Verdana"/>
          <w:b/>
          <w:bCs/>
          <w:sz w:val="21"/>
          <w:szCs w:val="21"/>
        </w:rPr>
      </w:pPr>
    </w:p>
    <w:p w14:paraId="2FF8DB3B" w14:textId="77777777" w:rsidR="00D3694E" w:rsidRPr="00DF0F3A" w:rsidRDefault="00D3694E" w:rsidP="005C6950">
      <w:pPr>
        <w:jc w:val="center"/>
        <w:rPr>
          <w:rFonts w:ascii="Verdana" w:hAnsi="Verdana"/>
          <w:b/>
          <w:bCs/>
          <w:sz w:val="21"/>
          <w:szCs w:val="21"/>
        </w:rPr>
      </w:pPr>
    </w:p>
    <w:p w14:paraId="78FF2226" w14:textId="6C418D23" w:rsidR="00707000" w:rsidRPr="00DF0F3A" w:rsidRDefault="00707000" w:rsidP="00707000">
      <w:pPr>
        <w:jc w:val="center"/>
        <w:rPr>
          <w:rFonts w:ascii="Verdana" w:hAnsi="Verdana"/>
          <w:bCs/>
          <w:sz w:val="21"/>
          <w:szCs w:val="21"/>
        </w:rPr>
      </w:pPr>
      <w:r w:rsidRPr="00DF0F3A">
        <w:rPr>
          <w:rFonts w:ascii="Verdana" w:hAnsi="Verdana"/>
          <w:bCs/>
          <w:sz w:val="21"/>
          <w:szCs w:val="21"/>
        </w:rPr>
        <w:t>En uso de sus facultades constitucionales y legales, en especial las conferidas por el Decreto No. 2094 de 2016, y</w:t>
      </w:r>
    </w:p>
    <w:p w14:paraId="6ECE0317" w14:textId="77777777" w:rsidR="005C6950" w:rsidRPr="00DF0F3A" w:rsidRDefault="005C6950" w:rsidP="005C6950">
      <w:pPr>
        <w:jc w:val="center"/>
        <w:rPr>
          <w:rFonts w:ascii="Verdana" w:hAnsi="Verdana"/>
          <w:bCs/>
          <w:sz w:val="21"/>
          <w:szCs w:val="21"/>
        </w:rPr>
      </w:pPr>
    </w:p>
    <w:p w14:paraId="705969C9" w14:textId="77777777" w:rsidR="005C6950" w:rsidRPr="00DF0F3A" w:rsidRDefault="005C6950" w:rsidP="005C6950">
      <w:pPr>
        <w:pStyle w:val="Ttulo8"/>
        <w:rPr>
          <w:rFonts w:ascii="Verdana" w:hAnsi="Verdana" w:cs="Arial"/>
          <w:sz w:val="21"/>
          <w:szCs w:val="21"/>
        </w:rPr>
      </w:pPr>
    </w:p>
    <w:p w14:paraId="313C3B88" w14:textId="77777777" w:rsidR="005C6950" w:rsidRPr="00DF0F3A" w:rsidRDefault="005C6950" w:rsidP="005C6950">
      <w:pPr>
        <w:pStyle w:val="Ttulo8"/>
        <w:rPr>
          <w:rFonts w:ascii="Verdana" w:hAnsi="Verdana" w:cs="Arial"/>
          <w:sz w:val="21"/>
          <w:szCs w:val="21"/>
        </w:rPr>
      </w:pPr>
      <w:r w:rsidRPr="00DF0F3A">
        <w:rPr>
          <w:rFonts w:ascii="Verdana" w:hAnsi="Verdana" w:cs="Arial"/>
          <w:sz w:val="21"/>
          <w:szCs w:val="21"/>
        </w:rPr>
        <w:t>CONSIDERANDO</w:t>
      </w:r>
    </w:p>
    <w:p w14:paraId="6EC49F74" w14:textId="77777777" w:rsidR="005C6950" w:rsidRPr="00DF0F3A" w:rsidRDefault="005C6950" w:rsidP="005C6950">
      <w:pPr>
        <w:rPr>
          <w:rFonts w:ascii="Verdana" w:hAnsi="Verdana"/>
          <w:b/>
          <w:bCs/>
          <w:sz w:val="21"/>
          <w:szCs w:val="21"/>
        </w:rPr>
      </w:pPr>
    </w:p>
    <w:p w14:paraId="0826172F" w14:textId="77777777" w:rsidR="00D3694E" w:rsidRPr="00DF0F3A" w:rsidRDefault="00D3694E" w:rsidP="005C6950">
      <w:pPr>
        <w:rPr>
          <w:rFonts w:ascii="Verdana" w:hAnsi="Verdana"/>
          <w:sz w:val="21"/>
          <w:szCs w:val="21"/>
        </w:rPr>
      </w:pPr>
    </w:p>
    <w:p w14:paraId="100B6960" w14:textId="77777777" w:rsidR="00707000" w:rsidRPr="00DF0F3A" w:rsidRDefault="00707000" w:rsidP="003479F9">
      <w:pPr>
        <w:jc w:val="both"/>
        <w:rPr>
          <w:rFonts w:ascii="Verdana" w:hAnsi="Verdana"/>
          <w:sz w:val="21"/>
          <w:szCs w:val="21"/>
        </w:rPr>
      </w:pPr>
    </w:p>
    <w:p w14:paraId="20D653C8" w14:textId="77777777" w:rsidR="005C6950" w:rsidRPr="00DF0F3A" w:rsidRDefault="005C6950" w:rsidP="003479F9">
      <w:pPr>
        <w:jc w:val="both"/>
        <w:rPr>
          <w:rFonts w:ascii="Verdana" w:hAnsi="Verdana"/>
          <w:sz w:val="21"/>
          <w:szCs w:val="21"/>
        </w:rPr>
      </w:pPr>
      <w:r w:rsidRPr="00DF0F3A">
        <w:rPr>
          <w:rFonts w:ascii="Verdana" w:hAnsi="Verdana"/>
          <w:sz w:val="21"/>
          <w:szCs w:val="21"/>
        </w:rPr>
        <w:t xml:space="preserve">Que de conformidad con el Decreto </w:t>
      </w:r>
      <w:r w:rsidR="00707000" w:rsidRPr="00DF0F3A">
        <w:rPr>
          <w:rFonts w:ascii="Verdana" w:hAnsi="Verdana"/>
          <w:sz w:val="21"/>
          <w:szCs w:val="21"/>
        </w:rPr>
        <w:t xml:space="preserve">No. </w:t>
      </w:r>
      <w:r w:rsidRPr="00DF0F3A">
        <w:rPr>
          <w:rFonts w:ascii="Verdana" w:hAnsi="Verdana"/>
          <w:sz w:val="21"/>
          <w:szCs w:val="21"/>
        </w:rPr>
        <w:t xml:space="preserve">2094 del 22 de diciembre de 2016, el Departamento Administrativo para la Prosperidad Social es el organismo principal de la Administración Pública del Sector Administrativo de Inclusión Social y Reconciliación. </w:t>
      </w:r>
    </w:p>
    <w:p w14:paraId="5958D335" w14:textId="77777777" w:rsidR="005C6950" w:rsidRPr="00DF0F3A" w:rsidRDefault="005C6950" w:rsidP="003479F9">
      <w:pPr>
        <w:jc w:val="both"/>
        <w:rPr>
          <w:rFonts w:ascii="Verdana" w:hAnsi="Verdana"/>
          <w:sz w:val="21"/>
          <w:szCs w:val="21"/>
        </w:rPr>
      </w:pPr>
    </w:p>
    <w:p w14:paraId="3FAB70E5" w14:textId="77777777" w:rsidR="005C6950" w:rsidRPr="00DF0F3A" w:rsidRDefault="005C6950" w:rsidP="003479F9">
      <w:pPr>
        <w:jc w:val="both"/>
        <w:rPr>
          <w:rFonts w:ascii="Verdana" w:hAnsi="Verdana"/>
          <w:sz w:val="21"/>
          <w:szCs w:val="21"/>
        </w:rPr>
      </w:pPr>
      <w:r w:rsidRPr="00DF0F3A">
        <w:rPr>
          <w:rFonts w:ascii="Verdana" w:hAnsi="Verdana"/>
          <w:sz w:val="21"/>
          <w:szCs w:val="21"/>
        </w:rPr>
        <w:t xml:space="preserve">Que el Departamento Administrativo para la Prosperidad Social según Decreto </w:t>
      </w:r>
      <w:r w:rsidR="00707000" w:rsidRPr="00DF0F3A">
        <w:rPr>
          <w:rFonts w:ascii="Verdana" w:hAnsi="Verdana"/>
          <w:sz w:val="21"/>
          <w:szCs w:val="21"/>
        </w:rPr>
        <w:t xml:space="preserve">No. </w:t>
      </w:r>
      <w:r w:rsidRPr="00DF0F3A">
        <w:rPr>
          <w:rFonts w:ascii="Verdana" w:hAnsi="Verdana"/>
          <w:sz w:val="21"/>
          <w:szCs w:val="21"/>
        </w:rPr>
        <w:t xml:space="preserve">2094 del 22 de diciembre de 2016 y en cumplimiento de su misión institucional, tiene como objetivo dentro del marco de sus competencias legales y reglamentarias formular, adoptar, dirigir, coordinar y ejecutar las políticas, planes, programas y proyectos para la inclusión social y la reconciliación en términos de la superación pobreza y pobreza extrema, la atención grupos vulnerables, la atención integral a la primera infancia, infancia y adolescencia, y la atención y reparación a víctimas del conflicto armado a las que se refiere el artículo 3 </w:t>
      </w:r>
      <w:r w:rsidR="00707000" w:rsidRPr="00DF0F3A">
        <w:rPr>
          <w:rFonts w:ascii="Verdana" w:hAnsi="Verdana"/>
          <w:sz w:val="21"/>
          <w:szCs w:val="21"/>
        </w:rPr>
        <w:t xml:space="preserve">de la </w:t>
      </w:r>
      <w:r w:rsidRPr="00DF0F3A">
        <w:rPr>
          <w:rFonts w:ascii="Verdana" w:hAnsi="Verdana"/>
          <w:sz w:val="21"/>
          <w:szCs w:val="21"/>
        </w:rPr>
        <w:t xml:space="preserve">Ley </w:t>
      </w:r>
      <w:r w:rsidR="00707000" w:rsidRPr="00DF0F3A">
        <w:rPr>
          <w:rFonts w:ascii="Verdana" w:hAnsi="Verdana"/>
          <w:sz w:val="21"/>
          <w:szCs w:val="21"/>
        </w:rPr>
        <w:t>No.</w:t>
      </w:r>
      <w:r w:rsidRPr="00DF0F3A">
        <w:rPr>
          <w:rFonts w:ascii="Verdana" w:hAnsi="Verdana"/>
          <w:sz w:val="21"/>
          <w:szCs w:val="21"/>
        </w:rPr>
        <w:t xml:space="preserve"> 1448 de 2011, el cual desarrollará directamente o a través de sus entidades adscritas o vinculadas, en coordinación con las demás entidades u organismos del Estado competentes.</w:t>
      </w:r>
    </w:p>
    <w:p w14:paraId="2F16D676" w14:textId="77777777" w:rsidR="006D1916" w:rsidRPr="00DF0F3A" w:rsidRDefault="006D1916" w:rsidP="003479F9">
      <w:pPr>
        <w:jc w:val="both"/>
        <w:rPr>
          <w:rFonts w:ascii="Verdana" w:hAnsi="Verdana"/>
          <w:sz w:val="21"/>
          <w:szCs w:val="21"/>
        </w:rPr>
      </w:pPr>
    </w:p>
    <w:p w14:paraId="1A2E3B78" w14:textId="44FCB86D" w:rsidR="006D1916" w:rsidRPr="00DF0F3A" w:rsidRDefault="006D1916" w:rsidP="006D1916">
      <w:pPr>
        <w:jc w:val="both"/>
        <w:rPr>
          <w:rFonts w:ascii="Verdana" w:hAnsi="Verdana" w:cs="Verdana"/>
          <w:sz w:val="21"/>
          <w:szCs w:val="21"/>
          <w:lang w:val="es-CO"/>
        </w:rPr>
      </w:pPr>
      <w:r w:rsidRPr="00DF0F3A">
        <w:rPr>
          <w:rFonts w:ascii="Verdana" w:hAnsi="Verdana" w:cs="Verdana"/>
          <w:sz w:val="21"/>
          <w:szCs w:val="21"/>
          <w:lang w:val="es-CO"/>
        </w:rPr>
        <w:t xml:space="preserve">Que el Gobierno </w:t>
      </w:r>
      <w:r w:rsidR="00955507">
        <w:rPr>
          <w:rFonts w:ascii="Verdana" w:hAnsi="Verdana" w:cs="Verdana"/>
          <w:sz w:val="21"/>
          <w:szCs w:val="21"/>
          <w:lang w:val="es-CO"/>
        </w:rPr>
        <w:t>n</w:t>
      </w:r>
      <w:r w:rsidRPr="00DF0F3A">
        <w:rPr>
          <w:rFonts w:ascii="Verdana" w:hAnsi="Verdana" w:cs="Verdana"/>
          <w:sz w:val="21"/>
          <w:szCs w:val="21"/>
          <w:lang w:val="es-CO"/>
        </w:rPr>
        <w:t>acional en el documento CONPES Social No. 100 de 2006 “Lineamientos para la focalización del gasto público social”, definió los procesos de identificación, selección y asignación como las etapas del proceso de focalización.</w:t>
      </w:r>
    </w:p>
    <w:p w14:paraId="7AAC32D2" w14:textId="77777777" w:rsidR="00EC2348" w:rsidRPr="00DF0F3A" w:rsidRDefault="00EC2348" w:rsidP="006D1916">
      <w:pPr>
        <w:jc w:val="both"/>
        <w:rPr>
          <w:rFonts w:ascii="Verdana" w:hAnsi="Verdana" w:cs="Verdana"/>
          <w:sz w:val="21"/>
          <w:szCs w:val="21"/>
          <w:lang w:val="es-CO"/>
        </w:rPr>
      </w:pPr>
    </w:p>
    <w:p w14:paraId="3B26A663" w14:textId="2E3C14B3" w:rsidR="00EC2348" w:rsidRPr="00DF0F3A" w:rsidRDefault="00EC2348" w:rsidP="00EC2348">
      <w:pPr>
        <w:jc w:val="both"/>
        <w:rPr>
          <w:rFonts w:ascii="Verdana" w:hAnsi="Verdana" w:cs="Verdana"/>
          <w:sz w:val="21"/>
          <w:szCs w:val="21"/>
          <w:lang w:val="es-CO"/>
        </w:rPr>
      </w:pPr>
      <w:r w:rsidRPr="00DF0F3A">
        <w:rPr>
          <w:rFonts w:ascii="Verdana" w:hAnsi="Verdana" w:cs="Verdana"/>
          <w:sz w:val="21"/>
          <w:szCs w:val="21"/>
          <w:lang w:val="es-CO"/>
        </w:rPr>
        <w:t>Que la Ley No. 1622 de 2013,” Por medio de la cual se expide el Estatuto de ciudadanía juvenil y se dictan otras disposiciones” en el artículo 17 “Competencias de la Nación” contempl</w:t>
      </w:r>
      <w:r w:rsidR="00955507">
        <w:rPr>
          <w:rFonts w:ascii="Verdana" w:hAnsi="Verdana" w:cs="Verdana"/>
          <w:sz w:val="21"/>
          <w:szCs w:val="21"/>
          <w:lang w:val="es-CO"/>
        </w:rPr>
        <w:t>ó</w:t>
      </w:r>
      <w:r w:rsidRPr="00DF0F3A">
        <w:rPr>
          <w:rFonts w:ascii="Verdana" w:hAnsi="Verdana" w:cs="Verdana"/>
          <w:sz w:val="21"/>
          <w:szCs w:val="21"/>
          <w:lang w:val="es-CO"/>
        </w:rPr>
        <w:t xml:space="preserve"> en el numeral segundo lo siguiente: “Orientar, coordinar, y ejecutar políticas públicas que permitan el acceso con calidad y equidad para los jóvenes a la diversidad de la oferta institucional del Estado en lo relacionado con la garantía y goce efectivo de sus derechos.”</w:t>
      </w:r>
    </w:p>
    <w:p w14:paraId="1C818C80" w14:textId="6F0039B9" w:rsidR="00E05848" w:rsidRPr="00DF0F3A" w:rsidRDefault="00E05848" w:rsidP="006D1916">
      <w:pPr>
        <w:autoSpaceDE w:val="0"/>
        <w:autoSpaceDN w:val="0"/>
        <w:adjustRightInd w:val="0"/>
        <w:jc w:val="both"/>
        <w:rPr>
          <w:rFonts w:ascii="Verdana" w:hAnsi="Verdana" w:cs="Verdana"/>
          <w:sz w:val="21"/>
          <w:szCs w:val="21"/>
          <w:lang w:val="es-CO"/>
        </w:rPr>
      </w:pPr>
    </w:p>
    <w:p w14:paraId="30F7B8F5" w14:textId="77777777" w:rsidR="005C6950" w:rsidRPr="00DF0F3A" w:rsidRDefault="005C6950" w:rsidP="003479F9">
      <w:pPr>
        <w:jc w:val="both"/>
        <w:rPr>
          <w:rFonts w:ascii="Verdana" w:hAnsi="Verdana"/>
          <w:sz w:val="21"/>
          <w:szCs w:val="21"/>
        </w:rPr>
      </w:pPr>
      <w:r w:rsidRPr="00DF0F3A">
        <w:rPr>
          <w:rFonts w:ascii="Verdana" w:hAnsi="Verdana"/>
          <w:sz w:val="21"/>
          <w:szCs w:val="21"/>
        </w:rPr>
        <w:t xml:space="preserve">Que la Resolución </w:t>
      </w:r>
      <w:r w:rsidR="00EC2348" w:rsidRPr="00DF0F3A">
        <w:rPr>
          <w:rFonts w:ascii="Verdana" w:hAnsi="Verdana"/>
          <w:sz w:val="21"/>
          <w:szCs w:val="21"/>
        </w:rPr>
        <w:t xml:space="preserve">No. </w:t>
      </w:r>
      <w:r w:rsidRPr="00DF0F3A">
        <w:rPr>
          <w:rFonts w:ascii="Verdana" w:hAnsi="Verdana"/>
          <w:sz w:val="21"/>
          <w:szCs w:val="21"/>
        </w:rPr>
        <w:t>01970 del 21 de noviembre de 2012 adopt</w:t>
      </w:r>
      <w:r w:rsidR="00DC1DE9" w:rsidRPr="00DF0F3A">
        <w:rPr>
          <w:rFonts w:ascii="Verdana" w:hAnsi="Verdana"/>
          <w:sz w:val="21"/>
          <w:szCs w:val="21"/>
        </w:rPr>
        <w:t>ó</w:t>
      </w:r>
      <w:r w:rsidRPr="00DF0F3A">
        <w:rPr>
          <w:rFonts w:ascii="Verdana" w:hAnsi="Verdana"/>
          <w:sz w:val="21"/>
          <w:szCs w:val="21"/>
        </w:rPr>
        <w:t xml:space="preserve"> el Programa Jóvenes en Acción, como un programa del Gobierno Nacional dirigido a jóvenes bachilleres en condiciones de pobreza y vulnerabilidad, que busca mejorar las capacidades, competencias, habilidades y destrezas para el trabajo, a través de una transferencia monetaria condicionada que incentiva la continuidad del proceso de formación, el aumento del logro educativo y el desarrollo de competencias para el trabajo que, en conjunto, contribuyen a la generación de capital humano, incrementan la empleabilidad y mejoran las condiciones de vida. </w:t>
      </w:r>
    </w:p>
    <w:p w14:paraId="2A7F5A29" w14:textId="77777777" w:rsidR="005C6950" w:rsidRPr="00DF0F3A" w:rsidRDefault="005C6950" w:rsidP="003479F9">
      <w:pPr>
        <w:jc w:val="both"/>
        <w:rPr>
          <w:rFonts w:ascii="Verdana" w:hAnsi="Verdana"/>
          <w:sz w:val="21"/>
          <w:szCs w:val="21"/>
        </w:rPr>
      </w:pPr>
    </w:p>
    <w:p w14:paraId="72B2917C"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w:t>
      </w:r>
      <w:r w:rsidR="00EC2348" w:rsidRPr="00DF0F3A">
        <w:rPr>
          <w:rFonts w:ascii="Verdana" w:hAnsi="Verdana"/>
          <w:sz w:val="21"/>
          <w:szCs w:val="21"/>
        </w:rPr>
        <w:t xml:space="preserve"> No.</w:t>
      </w:r>
      <w:r w:rsidRPr="00DF0F3A">
        <w:rPr>
          <w:rFonts w:ascii="Verdana" w:hAnsi="Verdana"/>
          <w:sz w:val="21"/>
          <w:szCs w:val="21"/>
        </w:rPr>
        <w:t xml:space="preserve"> 00262 del 02 de abril de 2013, fij</w:t>
      </w:r>
      <w:r w:rsidR="00DC1DE9" w:rsidRPr="00DF0F3A">
        <w:rPr>
          <w:rFonts w:ascii="Verdana" w:hAnsi="Verdana"/>
          <w:sz w:val="21"/>
          <w:szCs w:val="21"/>
        </w:rPr>
        <w:t>ó</w:t>
      </w:r>
      <w:r w:rsidRPr="00DF0F3A">
        <w:rPr>
          <w:rFonts w:ascii="Verdana" w:hAnsi="Verdana"/>
          <w:sz w:val="21"/>
          <w:szCs w:val="21"/>
        </w:rPr>
        <w:t xml:space="preserve"> los criterios para el registro de Jóvenes en Acción.</w:t>
      </w:r>
    </w:p>
    <w:p w14:paraId="478443E6" w14:textId="77777777" w:rsidR="005C6950" w:rsidRPr="00DF0F3A" w:rsidRDefault="005C6950" w:rsidP="003479F9">
      <w:pPr>
        <w:jc w:val="both"/>
        <w:rPr>
          <w:rFonts w:ascii="Verdana" w:hAnsi="Verdana"/>
          <w:sz w:val="21"/>
          <w:szCs w:val="21"/>
        </w:rPr>
      </w:pPr>
    </w:p>
    <w:p w14:paraId="382DA027"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00817 del 26 de agosto de 2013 adop</w:t>
      </w:r>
      <w:r w:rsidR="00DC1DE9" w:rsidRPr="00DF0F3A">
        <w:rPr>
          <w:rFonts w:ascii="Verdana" w:hAnsi="Verdana"/>
          <w:sz w:val="21"/>
          <w:szCs w:val="21"/>
        </w:rPr>
        <w:t>tó</w:t>
      </w:r>
      <w:r w:rsidRPr="00DF0F3A">
        <w:rPr>
          <w:rFonts w:ascii="Verdana" w:hAnsi="Verdana"/>
          <w:sz w:val="21"/>
          <w:szCs w:val="21"/>
        </w:rPr>
        <w:t xml:space="preserve"> la Primera Versión del Manual Operativo del Programa Jóvenes en Acción.</w:t>
      </w:r>
    </w:p>
    <w:p w14:paraId="4965CA97" w14:textId="77777777" w:rsidR="005C6950" w:rsidRPr="00DF0F3A" w:rsidRDefault="005C6950" w:rsidP="003479F9">
      <w:pPr>
        <w:jc w:val="both"/>
        <w:rPr>
          <w:rFonts w:ascii="Verdana" w:hAnsi="Verdana"/>
          <w:sz w:val="21"/>
          <w:szCs w:val="21"/>
        </w:rPr>
      </w:pPr>
    </w:p>
    <w:p w14:paraId="6119D533"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01170 del 29 de noviembre de 2013, fij</w:t>
      </w:r>
      <w:r w:rsidR="00DC1DE9" w:rsidRPr="00DF0F3A">
        <w:rPr>
          <w:rFonts w:ascii="Verdana" w:hAnsi="Verdana"/>
          <w:sz w:val="21"/>
          <w:szCs w:val="21"/>
        </w:rPr>
        <w:t>ó</w:t>
      </w:r>
      <w:r w:rsidRPr="00DF0F3A">
        <w:rPr>
          <w:rFonts w:ascii="Verdana" w:hAnsi="Verdana"/>
          <w:sz w:val="21"/>
          <w:szCs w:val="21"/>
        </w:rPr>
        <w:t xml:space="preserve"> los tiempos para la vinculación y entrega de la transferencia monetaria condicionada del Programa Jóvenes en Acción.</w:t>
      </w:r>
    </w:p>
    <w:p w14:paraId="3714F745" w14:textId="77777777" w:rsidR="005C6950" w:rsidRPr="00DF0F3A" w:rsidRDefault="005C6950" w:rsidP="003479F9">
      <w:pPr>
        <w:jc w:val="both"/>
        <w:rPr>
          <w:rFonts w:ascii="Verdana" w:hAnsi="Verdana"/>
          <w:sz w:val="21"/>
          <w:szCs w:val="21"/>
        </w:rPr>
      </w:pPr>
    </w:p>
    <w:p w14:paraId="3A5EE191" w14:textId="6EE3F643" w:rsidR="005C6950" w:rsidRPr="00DF0F3A" w:rsidRDefault="005C6950" w:rsidP="003479F9">
      <w:pPr>
        <w:jc w:val="both"/>
        <w:rPr>
          <w:rFonts w:ascii="Verdana" w:hAnsi="Verdana"/>
          <w:sz w:val="21"/>
          <w:szCs w:val="21"/>
        </w:rPr>
      </w:pPr>
      <w:r w:rsidRPr="00DF0F3A">
        <w:rPr>
          <w:rFonts w:ascii="Verdana" w:hAnsi="Verdana"/>
          <w:sz w:val="21"/>
          <w:szCs w:val="21"/>
        </w:rPr>
        <w:lastRenderedPageBreak/>
        <w:t>Que la Resolución 01525 del 24 de junio de 2014 modific</w:t>
      </w:r>
      <w:r w:rsidR="00DC1DE9" w:rsidRPr="00DF0F3A">
        <w:rPr>
          <w:rFonts w:ascii="Verdana" w:hAnsi="Verdana"/>
          <w:sz w:val="21"/>
          <w:szCs w:val="21"/>
        </w:rPr>
        <w:t>ó</w:t>
      </w:r>
      <w:r w:rsidRPr="00DF0F3A">
        <w:rPr>
          <w:rFonts w:ascii="Verdana" w:hAnsi="Verdana"/>
          <w:sz w:val="21"/>
          <w:szCs w:val="21"/>
        </w:rPr>
        <w:t xml:space="preserve"> la Resolución No. 01970 de 2012, la Resolución No. 01170 del 29 de noviembre de 2013 y </w:t>
      </w:r>
      <w:r w:rsidR="00DC1DE9" w:rsidRPr="00DF0F3A">
        <w:rPr>
          <w:rFonts w:ascii="Verdana" w:hAnsi="Verdana"/>
          <w:sz w:val="21"/>
          <w:szCs w:val="21"/>
        </w:rPr>
        <w:t>estableció</w:t>
      </w:r>
      <w:r w:rsidRPr="00DF0F3A">
        <w:rPr>
          <w:rFonts w:ascii="Verdana" w:hAnsi="Verdana"/>
          <w:sz w:val="21"/>
          <w:szCs w:val="21"/>
        </w:rPr>
        <w:t xml:space="preserve"> los parámetros para la implementación de Jóvenes en Acción formación técnica, tecnológica y universitaria en Instituciones de Educación Superior – IES. </w:t>
      </w:r>
    </w:p>
    <w:p w14:paraId="650046CC" w14:textId="77777777" w:rsidR="005C6950" w:rsidRPr="00DF0F3A" w:rsidRDefault="005C6950" w:rsidP="003479F9">
      <w:pPr>
        <w:jc w:val="both"/>
        <w:rPr>
          <w:rFonts w:ascii="Verdana" w:hAnsi="Verdana"/>
          <w:sz w:val="21"/>
          <w:szCs w:val="21"/>
        </w:rPr>
      </w:pPr>
    </w:p>
    <w:p w14:paraId="56A8F91E"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01865 del 21 de julio de 2014, adopt</w:t>
      </w:r>
      <w:r w:rsidR="00E27251" w:rsidRPr="00DF0F3A">
        <w:rPr>
          <w:rFonts w:ascii="Verdana" w:hAnsi="Verdana"/>
          <w:sz w:val="21"/>
          <w:szCs w:val="21"/>
        </w:rPr>
        <w:t>ó</w:t>
      </w:r>
      <w:r w:rsidRPr="00DF0F3A">
        <w:rPr>
          <w:rFonts w:ascii="Verdana" w:hAnsi="Verdana"/>
          <w:sz w:val="21"/>
          <w:szCs w:val="21"/>
        </w:rPr>
        <w:t xml:space="preserve"> la Segunda Versión del Manual Operativo del Programa Jóvenes en Acción.</w:t>
      </w:r>
    </w:p>
    <w:p w14:paraId="2B69DB27" w14:textId="77777777" w:rsidR="005C6950" w:rsidRPr="00DF0F3A" w:rsidRDefault="005C6950" w:rsidP="003479F9">
      <w:pPr>
        <w:jc w:val="both"/>
        <w:rPr>
          <w:rFonts w:ascii="Verdana" w:hAnsi="Verdana"/>
          <w:sz w:val="21"/>
          <w:szCs w:val="21"/>
        </w:rPr>
      </w:pPr>
    </w:p>
    <w:p w14:paraId="1709262F"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04135 del 25 de noviembre de 2015, adopt</w:t>
      </w:r>
      <w:r w:rsidR="00E27251" w:rsidRPr="00DF0F3A">
        <w:rPr>
          <w:rFonts w:ascii="Verdana" w:hAnsi="Verdana"/>
          <w:sz w:val="21"/>
          <w:szCs w:val="21"/>
        </w:rPr>
        <w:t>ó</w:t>
      </w:r>
      <w:r w:rsidRPr="00DF0F3A">
        <w:rPr>
          <w:rFonts w:ascii="Verdana" w:hAnsi="Verdana"/>
          <w:sz w:val="21"/>
          <w:szCs w:val="21"/>
        </w:rPr>
        <w:t xml:space="preserve"> la Tercera Versión del Manual Operativo del Programa Jóvenes en Acción.</w:t>
      </w:r>
    </w:p>
    <w:p w14:paraId="550AA9B2" w14:textId="77777777" w:rsidR="005C6950" w:rsidRPr="00DF0F3A" w:rsidRDefault="005C6950" w:rsidP="003479F9">
      <w:pPr>
        <w:jc w:val="both"/>
        <w:rPr>
          <w:rFonts w:ascii="Verdana" w:hAnsi="Verdana"/>
          <w:sz w:val="21"/>
          <w:szCs w:val="21"/>
        </w:rPr>
      </w:pPr>
    </w:p>
    <w:p w14:paraId="151CFC97"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01522 del 10 de junio de 2016, adopt</w:t>
      </w:r>
      <w:r w:rsidR="00E27251" w:rsidRPr="00DF0F3A">
        <w:rPr>
          <w:rFonts w:ascii="Verdana" w:hAnsi="Verdana"/>
          <w:sz w:val="21"/>
          <w:szCs w:val="21"/>
        </w:rPr>
        <w:t>ó</w:t>
      </w:r>
      <w:r w:rsidRPr="00DF0F3A">
        <w:rPr>
          <w:rFonts w:ascii="Verdana" w:hAnsi="Verdana"/>
          <w:sz w:val="21"/>
          <w:szCs w:val="21"/>
        </w:rPr>
        <w:t xml:space="preserve"> la Cuarta Versión del Manual Operativo del Programa Jóvenes en Acción.</w:t>
      </w:r>
    </w:p>
    <w:p w14:paraId="1412E80D" w14:textId="77777777" w:rsidR="005C6950" w:rsidRPr="00DF0F3A" w:rsidRDefault="005C6950" w:rsidP="003479F9">
      <w:pPr>
        <w:jc w:val="both"/>
        <w:rPr>
          <w:rFonts w:ascii="Verdana" w:hAnsi="Verdana"/>
          <w:sz w:val="21"/>
          <w:szCs w:val="21"/>
        </w:rPr>
      </w:pPr>
    </w:p>
    <w:p w14:paraId="345D013B"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00527 del 17 de febrero de 2017, actualiz</w:t>
      </w:r>
      <w:r w:rsidR="00E27251" w:rsidRPr="00DF0F3A">
        <w:rPr>
          <w:rFonts w:ascii="Verdana" w:hAnsi="Verdana"/>
          <w:sz w:val="21"/>
          <w:szCs w:val="21"/>
        </w:rPr>
        <w:t>ó</w:t>
      </w:r>
      <w:r w:rsidRPr="00DF0F3A">
        <w:rPr>
          <w:rFonts w:ascii="Verdana" w:hAnsi="Verdana"/>
          <w:sz w:val="21"/>
          <w:szCs w:val="21"/>
        </w:rPr>
        <w:t xml:space="preserve"> disposiciones del Programa Jóvenes en Acción”.</w:t>
      </w:r>
    </w:p>
    <w:p w14:paraId="6F050B59" w14:textId="77777777" w:rsidR="005C6950" w:rsidRPr="00DF0F3A" w:rsidRDefault="005C6950" w:rsidP="003479F9">
      <w:pPr>
        <w:jc w:val="both"/>
        <w:rPr>
          <w:rFonts w:ascii="Verdana" w:hAnsi="Verdana"/>
          <w:sz w:val="21"/>
          <w:szCs w:val="21"/>
        </w:rPr>
      </w:pPr>
    </w:p>
    <w:p w14:paraId="2F914A26" w14:textId="77777777" w:rsidR="005C6950" w:rsidRPr="00DF0F3A" w:rsidRDefault="005C6950" w:rsidP="003479F9">
      <w:pPr>
        <w:jc w:val="both"/>
        <w:rPr>
          <w:rFonts w:ascii="Verdana" w:hAnsi="Verdana"/>
          <w:sz w:val="21"/>
          <w:szCs w:val="21"/>
        </w:rPr>
      </w:pPr>
      <w:r w:rsidRPr="00DF0F3A">
        <w:rPr>
          <w:rFonts w:ascii="Verdana" w:hAnsi="Verdana"/>
          <w:sz w:val="21"/>
          <w:szCs w:val="21"/>
        </w:rPr>
        <w:t>Que la Resolución 00528 del 17 de febrero de 2017, adopt</w:t>
      </w:r>
      <w:r w:rsidR="00E27251" w:rsidRPr="00DF0F3A">
        <w:rPr>
          <w:rFonts w:ascii="Verdana" w:hAnsi="Verdana"/>
          <w:sz w:val="21"/>
          <w:szCs w:val="21"/>
        </w:rPr>
        <w:t>ó</w:t>
      </w:r>
      <w:r w:rsidRPr="00DF0F3A">
        <w:rPr>
          <w:rFonts w:ascii="Verdana" w:hAnsi="Verdana"/>
          <w:sz w:val="21"/>
          <w:szCs w:val="21"/>
        </w:rPr>
        <w:t xml:space="preserve"> la Quinta Versión del Manual Operativo del Programa Jóvenes en Acción. </w:t>
      </w:r>
    </w:p>
    <w:p w14:paraId="73D64E2C" w14:textId="77777777" w:rsidR="00DC1DE9" w:rsidRPr="00DF0F3A" w:rsidRDefault="00DC1DE9" w:rsidP="003479F9">
      <w:pPr>
        <w:jc w:val="both"/>
        <w:rPr>
          <w:rFonts w:ascii="Verdana" w:hAnsi="Verdana"/>
          <w:sz w:val="21"/>
          <w:szCs w:val="21"/>
        </w:rPr>
      </w:pPr>
    </w:p>
    <w:p w14:paraId="7F81DAED" w14:textId="77777777" w:rsidR="00DC1DE9" w:rsidRPr="00DF0F3A" w:rsidRDefault="00DC1DE9" w:rsidP="003479F9">
      <w:pPr>
        <w:jc w:val="both"/>
        <w:rPr>
          <w:rFonts w:ascii="Verdana" w:hAnsi="Verdana"/>
          <w:sz w:val="21"/>
          <w:szCs w:val="21"/>
        </w:rPr>
      </w:pPr>
      <w:r w:rsidRPr="00DF0F3A">
        <w:rPr>
          <w:rFonts w:ascii="Verdana" w:hAnsi="Verdana"/>
          <w:sz w:val="21"/>
          <w:szCs w:val="21"/>
        </w:rPr>
        <w:t>Que la Resolución 01519 del 22 de mayo de 2017, adoptó el Manual Operativo del Programa Jóvenes en Acción - Versión 6.</w:t>
      </w:r>
    </w:p>
    <w:p w14:paraId="33B8BA7F" w14:textId="77777777" w:rsidR="00F077CE" w:rsidRPr="00DF0F3A" w:rsidRDefault="00F077CE" w:rsidP="003479F9">
      <w:pPr>
        <w:jc w:val="both"/>
        <w:rPr>
          <w:rFonts w:ascii="Verdana" w:hAnsi="Verdana"/>
          <w:sz w:val="21"/>
          <w:szCs w:val="21"/>
        </w:rPr>
      </w:pPr>
    </w:p>
    <w:p w14:paraId="50D7727A" w14:textId="77777777" w:rsidR="00F077CE" w:rsidRPr="00DF0F3A" w:rsidRDefault="00F077CE" w:rsidP="00F077CE">
      <w:pPr>
        <w:jc w:val="both"/>
        <w:rPr>
          <w:rFonts w:ascii="Verdana" w:hAnsi="Verdana" w:cs="Verdana"/>
          <w:sz w:val="21"/>
          <w:szCs w:val="21"/>
          <w:lang w:val="es-CO"/>
        </w:rPr>
      </w:pPr>
      <w:r w:rsidRPr="00DF0F3A">
        <w:rPr>
          <w:rFonts w:ascii="Verdana" w:hAnsi="Verdana" w:cs="Verdana"/>
          <w:sz w:val="21"/>
          <w:szCs w:val="21"/>
          <w:lang w:val="es-CO"/>
        </w:rPr>
        <w:t>Que la Resolución No. 01020 del 6 de mayo de 2019, adoptó el Manual Operativo del Programa Jóvenes en Acción - Versión 7.</w:t>
      </w:r>
    </w:p>
    <w:p w14:paraId="744F9213" w14:textId="77777777" w:rsidR="00EC2348" w:rsidRPr="00DF0F3A" w:rsidRDefault="00EC2348" w:rsidP="003479F9">
      <w:pPr>
        <w:jc w:val="both"/>
        <w:rPr>
          <w:rFonts w:ascii="Verdana" w:hAnsi="Verdana"/>
          <w:sz w:val="21"/>
          <w:szCs w:val="21"/>
        </w:rPr>
      </w:pPr>
    </w:p>
    <w:p w14:paraId="2BA3E85A" w14:textId="689E9E21" w:rsidR="00EC2348" w:rsidRPr="00DF0F3A" w:rsidRDefault="00EC2348" w:rsidP="00EC2348">
      <w:pPr>
        <w:autoSpaceDE w:val="0"/>
        <w:autoSpaceDN w:val="0"/>
        <w:adjustRightInd w:val="0"/>
        <w:jc w:val="both"/>
        <w:rPr>
          <w:rFonts w:ascii="Verdana" w:hAnsi="Verdana" w:cs="Verdana"/>
          <w:sz w:val="21"/>
          <w:szCs w:val="21"/>
          <w:lang w:val="es-CO"/>
        </w:rPr>
      </w:pPr>
      <w:r w:rsidRPr="00DF0F3A">
        <w:rPr>
          <w:rFonts w:ascii="Verdana" w:hAnsi="Verdana" w:cs="Verdana"/>
          <w:sz w:val="21"/>
          <w:szCs w:val="21"/>
          <w:lang w:val="es-CO"/>
        </w:rPr>
        <w:t xml:space="preserve">Que </w:t>
      </w:r>
      <w:r w:rsidR="00F077CE" w:rsidRPr="00DF0F3A">
        <w:rPr>
          <w:rFonts w:ascii="Verdana" w:hAnsi="Verdana" w:cs="Verdana"/>
          <w:sz w:val="21"/>
          <w:szCs w:val="21"/>
          <w:lang w:val="es-CO"/>
        </w:rPr>
        <w:t xml:space="preserve">el numeral 1, del literal d, del artículo 10 de </w:t>
      </w:r>
      <w:r w:rsidRPr="00DF0F3A">
        <w:rPr>
          <w:rFonts w:ascii="Verdana" w:hAnsi="Verdana" w:cs="Verdana"/>
          <w:sz w:val="21"/>
          <w:szCs w:val="21"/>
          <w:lang w:val="es-CO"/>
        </w:rPr>
        <w:t xml:space="preserve">la Resolución No. </w:t>
      </w:r>
      <w:r w:rsidR="00F077CE" w:rsidRPr="00DF0F3A">
        <w:rPr>
          <w:rFonts w:ascii="Verdana" w:hAnsi="Verdana" w:cs="Verdana"/>
          <w:sz w:val="21"/>
          <w:szCs w:val="21"/>
          <w:lang w:val="es-CO"/>
        </w:rPr>
        <w:t xml:space="preserve">00213 </w:t>
      </w:r>
      <w:r w:rsidRPr="00DF0F3A">
        <w:rPr>
          <w:rFonts w:ascii="Verdana" w:hAnsi="Verdana" w:cs="Verdana"/>
          <w:sz w:val="21"/>
          <w:szCs w:val="21"/>
          <w:lang w:val="es-CO"/>
        </w:rPr>
        <w:t xml:space="preserve">del </w:t>
      </w:r>
      <w:r w:rsidR="00F077CE" w:rsidRPr="00DF0F3A">
        <w:rPr>
          <w:rFonts w:ascii="Verdana" w:hAnsi="Verdana" w:cs="Verdana"/>
          <w:sz w:val="21"/>
          <w:szCs w:val="21"/>
          <w:lang w:val="es-CO"/>
        </w:rPr>
        <w:t>05 de febrero</w:t>
      </w:r>
      <w:r w:rsidRPr="00DF0F3A">
        <w:rPr>
          <w:rFonts w:ascii="Verdana" w:hAnsi="Verdana" w:cs="Verdana"/>
          <w:sz w:val="21"/>
          <w:szCs w:val="21"/>
          <w:lang w:val="es-CO"/>
        </w:rPr>
        <w:t xml:space="preserve"> de </w:t>
      </w:r>
      <w:r w:rsidR="00F077CE" w:rsidRPr="00DF0F3A">
        <w:rPr>
          <w:rFonts w:ascii="Verdana" w:hAnsi="Verdana" w:cs="Verdana"/>
          <w:sz w:val="21"/>
          <w:szCs w:val="21"/>
          <w:lang w:val="es-CO"/>
        </w:rPr>
        <w:t>2020</w:t>
      </w:r>
      <w:r w:rsidRPr="00DF0F3A">
        <w:rPr>
          <w:rFonts w:ascii="Verdana" w:hAnsi="Verdana" w:cs="Verdana"/>
          <w:sz w:val="21"/>
          <w:szCs w:val="21"/>
          <w:lang w:val="es-CO"/>
        </w:rPr>
        <w:t xml:space="preserve">, </w:t>
      </w:r>
      <w:r w:rsidRPr="00DF0F3A">
        <w:rPr>
          <w:rFonts w:ascii="Verdana" w:hAnsi="Verdana" w:cs="Verdana"/>
          <w:i/>
          <w:sz w:val="21"/>
          <w:szCs w:val="21"/>
          <w:lang w:val="es-CO"/>
        </w:rPr>
        <w:t>"Por la cual se establecen los Grupos Internos de Trabajo del Departamento Administrativo para la Prosperidad Social, su denominación y funciones y se dictan otras disposiciones"</w:t>
      </w:r>
      <w:r w:rsidRPr="00DF0F3A">
        <w:rPr>
          <w:rFonts w:ascii="Verdana" w:hAnsi="Verdana" w:cs="Verdana"/>
          <w:sz w:val="21"/>
          <w:szCs w:val="21"/>
          <w:lang w:val="es-CO"/>
        </w:rPr>
        <w:t>, modificó los Grupos Internos de trabajo de la Entidad y estableció que el Grupo Interno de Trabajo - Jóvenes en Acción, tiene, entre otras funciones la de “</w:t>
      </w:r>
      <w:r w:rsidRPr="00DF0F3A">
        <w:rPr>
          <w:rFonts w:ascii="Verdana" w:hAnsi="Verdana" w:cs="Verdana"/>
          <w:i/>
          <w:sz w:val="21"/>
          <w:szCs w:val="21"/>
          <w:lang w:val="es-CO"/>
        </w:rPr>
        <w:t>crear, ajustar y administrar todos los procesos y actividades relacionadas con los programas a cargo del Grupo Interno de Trabajo Jóvenes en Acció</w:t>
      </w:r>
      <w:r w:rsidRPr="00DF0F3A">
        <w:rPr>
          <w:rFonts w:ascii="Verdana" w:hAnsi="Verdana" w:cs="Verdana"/>
          <w:sz w:val="21"/>
          <w:szCs w:val="21"/>
          <w:lang w:val="es-CO"/>
        </w:rPr>
        <w:t xml:space="preserve">n”. </w:t>
      </w:r>
    </w:p>
    <w:p w14:paraId="4A158B81" w14:textId="77777777" w:rsidR="00EC2348" w:rsidRPr="00DF0F3A" w:rsidRDefault="00EC2348" w:rsidP="00EC2348">
      <w:pPr>
        <w:jc w:val="both"/>
        <w:rPr>
          <w:rFonts w:ascii="Verdana" w:hAnsi="Verdana" w:cs="Verdana"/>
          <w:sz w:val="21"/>
          <w:szCs w:val="21"/>
          <w:lang w:val="es-CO"/>
        </w:rPr>
      </w:pPr>
    </w:p>
    <w:p w14:paraId="7DA7C8C5" w14:textId="313550D7" w:rsidR="00365C9F" w:rsidRPr="00DF0F3A" w:rsidRDefault="005C6950" w:rsidP="00955507">
      <w:pPr>
        <w:jc w:val="both"/>
        <w:rPr>
          <w:rFonts w:ascii="Verdana" w:hAnsi="Verdana"/>
          <w:sz w:val="21"/>
          <w:szCs w:val="21"/>
        </w:rPr>
      </w:pPr>
      <w:r w:rsidRPr="00DF0F3A">
        <w:rPr>
          <w:rFonts w:ascii="Verdana" w:hAnsi="Verdana"/>
          <w:sz w:val="21"/>
          <w:szCs w:val="21"/>
        </w:rPr>
        <w:t>Que se hace necesario</w:t>
      </w:r>
      <w:r w:rsidR="00E27251" w:rsidRPr="00DF0F3A">
        <w:rPr>
          <w:rFonts w:ascii="Verdana" w:hAnsi="Verdana"/>
          <w:sz w:val="21"/>
          <w:szCs w:val="21"/>
        </w:rPr>
        <w:t xml:space="preserve"> actualizar</w:t>
      </w:r>
      <w:r w:rsidR="001B1F44" w:rsidRPr="00DF0F3A">
        <w:rPr>
          <w:rFonts w:ascii="Verdana" w:hAnsi="Verdana"/>
          <w:sz w:val="21"/>
          <w:szCs w:val="21"/>
        </w:rPr>
        <w:t xml:space="preserve"> y modificar</w:t>
      </w:r>
      <w:r w:rsidRPr="00DF0F3A">
        <w:rPr>
          <w:rFonts w:ascii="Verdana" w:hAnsi="Verdana"/>
          <w:sz w:val="21"/>
          <w:szCs w:val="21"/>
        </w:rPr>
        <w:t xml:space="preserve"> </w:t>
      </w:r>
      <w:r w:rsidR="00E27251" w:rsidRPr="00DF0F3A">
        <w:rPr>
          <w:rFonts w:ascii="Verdana" w:hAnsi="Verdana"/>
          <w:sz w:val="21"/>
          <w:szCs w:val="21"/>
        </w:rPr>
        <w:t>los lineamientos del Programa Jóvenes en Acción</w:t>
      </w:r>
      <w:r w:rsidR="001B1F44" w:rsidRPr="00DF0F3A">
        <w:rPr>
          <w:rFonts w:ascii="Verdana" w:hAnsi="Verdana"/>
          <w:sz w:val="21"/>
          <w:szCs w:val="21"/>
        </w:rPr>
        <w:t xml:space="preserve">, con el </w:t>
      </w:r>
      <w:r w:rsidR="00D3694E" w:rsidRPr="00DF0F3A">
        <w:rPr>
          <w:rFonts w:ascii="Verdana" w:hAnsi="Verdana"/>
          <w:sz w:val="21"/>
          <w:szCs w:val="21"/>
        </w:rPr>
        <w:t>fin</w:t>
      </w:r>
      <w:r w:rsidR="001B1F44" w:rsidRPr="00DF0F3A">
        <w:rPr>
          <w:rFonts w:ascii="Verdana" w:hAnsi="Verdana"/>
          <w:sz w:val="21"/>
          <w:szCs w:val="21"/>
        </w:rPr>
        <w:t xml:space="preserve"> de atender </w:t>
      </w:r>
      <w:r w:rsidR="00556F60" w:rsidRPr="00DF0F3A">
        <w:rPr>
          <w:rFonts w:ascii="Verdana" w:hAnsi="Verdana"/>
          <w:sz w:val="21"/>
          <w:szCs w:val="21"/>
        </w:rPr>
        <w:t>l</w:t>
      </w:r>
      <w:r w:rsidR="001B1F44" w:rsidRPr="00DF0F3A">
        <w:rPr>
          <w:rFonts w:ascii="Verdana" w:hAnsi="Verdana"/>
          <w:sz w:val="21"/>
          <w:szCs w:val="21"/>
        </w:rPr>
        <w:t xml:space="preserve">a dinámica de la implementación del Programa, </w:t>
      </w:r>
      <w:r w:rsidR="00556F60" w:rsidRPr="00DF0F3A">
        <w:rPr>
          <w:rFonts w:ascii="Verdana" w:hAnsi="Verdana"/>
          <w:sz w:val="21"/>
          <w:szCs w:val="21"/>
        </w:rPr>
        <w:t xml:space="preserve">lo cual implica ajustes en cuanto a </w:t>
      </w:r>
      <w:r w:rsidR="00E15DB4" w:rsidRPr="00DF0F3A">
        <w:rPr>
          <w:rFonts w:ascii="Verdana" w:hAnsi="Verdana"/>
          <w:sz w:val="21"/>
          <w:szCs w:val="21"/>
        </w:rPr>
        <w:t>su</w:t>
      </w:r>
      <w:r w:rsidR="00556F60" w:rsidRPr="00DF0F3A">
        <w:rPr>
          <w:rFonts w:ascii="Verdana" w:hAnsi="Verdana"/>
          <w:sz w:val="21"/>
          <w:szCs w:val="21"/>
        </w:rPr>
        <w:t xml:space="preserve"> estructura</w:t>
      </w:r>
      <w:r w:rsidR="00894E89" w:rsidRPr="00DF0F3A">
        <w:rPr>
          <w:rFonts w:ascii="Verdana" w:hAnsi="Verdana"/>
          <w:sz w:val="21"/>
          <w:szCs w:val="21"/>
        </w:rPr>
        <w:t>;</w:t>
      </w:r>
      <w:r w:rsidR="00556F60" w:rsidRPr="00DF0F3A">
        <w:rPr>
          <w:rFonts w:ascii="Verdana" w:hAnsi="Verdana"/>
          <w:sz w:val="21"/>
          <w:szCs w:val="21"/>
        </w:rPr>
        <w:t xml:space="preserve"> </w:t>
      </w:r>
      <w:r w:rsidR="00B25A39" w:rsidRPr="00DF0F3A">
        <w:rPr>
          <w:rFonts w:ascii="Verdana" w:hAnsi="Verdana"/>
          <w:sz w:val="21"/>
          <w:szCs w:val="21"/>
        </w:rPr>
        <w:t xml:space="preserve">ampliación de los rangos de edad de potenciales participantes; </w:t>
      </w:r>
      <w:r w:rsidR="008B3999" w:rsidRPr="00DF0F3A">
        <w:rPr>
          <w:rFonts w:ascii="Verdana" w:hAnsi="Verdana"/>
          <w:sz w:val="21"/>
          <w:szCs w:val="21"/>
        </w:rPr>
        <w:t xml:space="preserve">creación de nuevos estados y tiempos de duración de los mismos en el Sistema de Información del Programa; </w:t>
      </w:r>
      <w:r w:rsidR="00EB2FB4" w:rsidRPr="00DF0F3A">
        <w:rPr>
          <w:rFonts w:ascii="Verdana" w:hAnsi="Verdana"/>
          <w:sz w:val="21"/>
          <w:szCs w:val="21"/>
        </w:rPr>
        <w:t xml:space="preserve">ajustes en </w:t>
      </w:r>
      <w:r w:rsidR="00365C9F" w:rsidRPr="00DF0F3A">
        <w:rPr>
          <w:rFonts w:ascii="Verdana" w:hAnsi="Verdana"/>
          <w:sz w:val="21"/>
          <w:szCs w:val="21"/>
        </w:rPr>
        <w:t>las bases de focalización poblacional</w:t>
      </w:r>
      <w:r w:rsidR="00EB2FB4" w:rsidRPr="00DF0F3A">
        <w:rPr>
          <w:rFonts w:ascii="Verdana" w:hAnsi="Verdana"/>
          <w:sz w:val="21"/>
          <w:szCs w:val="21"/>
        </w:rPr>
        <w:t>, los requisitos y el orden de priorización</w:t>
      </w:r>
      <w:r w:rsidR="00365C9F" w:rsidRPr="00DF0F3A">
        <w:rPr>
          <w:rFonts w:ascii="Verdana" w:hAnsi="Verdana"/>
          <w:sz w:val="21"/>
          <w:szCs w:val="21"/>
        </w:rPr>
        <w:t xml:space="preserve">; ampliación a la formación en </w:t>
      </w:r>
      <w:r w:rsidR="005A26D0">
        <w:rPr>
          <w:rFonts w:ascii="Verdana" w:hAnsi="Verdana"/>
          <w:sz w:val="21"/>
          <w:szCs w:val="21"/>
        </w:rPr>
        <w:t xml:space="preserve">el Servicio Nacional de </w:t>
      </w:r>
      <w:r w:rsidR="00955507">
        <w:rPr>
          <w:rFonts w:ascii="Verdana" w:hAnsi="Verdana"/>
          <w:sz w:val="21"/>
          <w:szCs w:val="21"/>
        </w:rPr>
        <w:t>Aprendizaje</w:t>
      </w:r>
      <w:r w:rsidR="005A26D0">
        <w:rPr>
          <w:rFonts w:ascii="Verdana" w:hAnsi="Verdana"/>
          <w:sz w:val="21"/>
          <w:szCs w:val="21"/>
        </w:rPr>
        <w:t xml:space="preserve"> - </w:t>
      </w:r>
      <w:r w:rsidR="00365C9F" w:rsidRPr="00DF0F3A">
        <w:rPr>
          <w:rFonts w:ascii="Verdana" w:hAnsi="Verdana"/>
          <w:sz w:val="21"/>
          <w:szCs w:val="21"/>
        </w:rPr>
        <w:t xml:space="preserve">SENA e IES en las modalidades (metodologías) presencial, distancia tradicional y virtual; </w:t>
      </w:r>
      <w:r w:rsidR="002D3A75" w:rsidRPr="00DF0F3A">
        <w:rPr>
          <w:rFonts w:ascii="Verdana" w:hAnsi="Verdana"/>
          <w:sz w:val="21"/>
          <w:szCs w:val="21"/>
        </w:rPr>
        <w:t xml:space="preserve">eliminación de restricciones de períodos académicos o fechas de inicio de fichas para el ingreso al Programa Jóvenes en Acción (el potencial participante podrá ingresar en cualquier momento de su formación siempre y cuando no supere el tiempo máximo de duración del programa establecido por el SENA y el </w:t>
      </w:r>
      <w:r w:rsidR="005A26D0">
        <w:rPr>
          <w:rFonts w:ascii="Verdana" w:hAnsi="Verdana"/>
          <w:sz w:val="21"/>
          <w:szCs w:val="21"/>
        </w:rPr>
        <w:t xml:space="preserve">Ministerio de Educación Nacional - </w:t>
      </w:r>
      <w:r w:rsidR="002D3A75" w:rsidRPr="00DF0F3A">
        <w:rPr>
          <w:rFonts w:ascii="Verdana" w:hAnsi="Verdana"/>
          <w:sz w:val="21"/>
          <w:szCs w:val="21"/>
        </w:rPr>
        <w:t xml:space="preserve">MEN); </w:t>
      </w:r>
      <w:r w:rsidR="00E8439F" w:rsidRPr="00DF0F3A">
        <w:rPr>
          <w:rFonts w:ascii="Verdana" w:hAnsi="Verdana"/>
          <w:sz w:val="21"/>
          <w:szCs w:val="21"/>
        </w:rPr>
        <w:t>permitir</w:t>
      </w:r>
      <w:r w:rsidR="00EB2FB4" w:rsidRPr="00DF0F3A">
        <w:rPr>
          <w:rFonts w:ascii="Verdana" w:hAnsi="Verdana"/>
          <w:sz w:val="21"/>
          <w:szCs w:val="21"/>
        </w:rPr>
        <w:t xml:space="preserve"> a los participantes un</w:t>
      </w:r>
      <w:r w:rsidR="002D3A75" w:rsidRPr="00DF0F3A">
        <w:rPr>
          <w:rFonts w:ascii="Verdana" w:hAnsi="Verdana"/>
          <w:sz w:val="21"/>
          <w:szCs w:val="21"/>
        </w:rPr>
        <w:t xml:space="preserve"> cambio de programa de formación (novedad qu</w:t>
      </w:r>
      <w:r w:rsidR="00DA14EC" w:rsidRPr="00DF0F3A">
        <w:rPr>
          <w:rFonts w:ascii="Verdana" w:hAnsi="Verdana"/>
          <w:sz w:val="21"/>
          <w:szCs w:val="21"/>
        </w:rPr>
        <w:t>e se permite por una (1) vez en</w:t>
      </w:r>
      <w:r w:rsidR="002D3A75" w:rsidRPr="00DF0F3A">
        <w:rPr>
          <w:rFonts w:ascii="Verdana" w:hAnsi="Verdana"/>
          <w:sz w:val="21"/>
          <w:szCs w:val="21"/>
        </w:rPr>
        <w:t xml:space="preserve"> los primeros dos (2) periodos académicos de IES y en cualquier momento de la formación para los aprendices SENA</w:t>
      </w:r>
      <w:r w:rsidR="00DA14EC" w:rsidRPr="00DF0F3A">
        <w:rPr>
          <w:rFonts w:ascii="Verdana" w:hAnsi="Verdana"/>
          <w:sz w:val="21"/>
          <w:szCs w:val="21"/>
        </w:rPr>
        <w:t xml:space="preserve">); </w:t>
      </w:r>
      <w:r w:rsidR="00E8439F" w:rsidRPr="00DF0F3A">
        <w:rPr>
          <w:rFonts w:ascii="Verdana" w:hAnsi="Verdana"/>
          <w:sz w:val="21"/>
          <w:szCs w:val="21"/>
        </w:rPr>
        <w:t>y ajustar</w:t>
      </w:r>
      <w:r w:rsidR="00DA14EC" w:rsidRPr="00DF0F3A">
        <w:rPr>
          <w:rFonts w:ascii="Verdana" w:hAnsi="Verdana"/>
          <w:sz w:val="21"/>
          <w:szCs w:val="21"/>
        </w:rPr>
        <w:t xml:space="preserve"> la condición de salida por Vencimiento del tiempo máximo de permanencia en el Programa Jóvenes en Acción determinado por a) número máximo de meses según el programa de formación en el SENA</w:t>
      </w:r>
      <w:r w:rsidR="008B3999" w:rsidRPr="00DF0F3A">
        <w:rPr>
          <w:rFonts w:ascii="Verdana" w:hAnsi="Verdana"/>
          <w:sz w:val="21"/>
          <w:szCs w:val="21"/>
        </w:rPr>
        <w:t xml:space="preserve">, </w:t>
      </w:r>
      <w:proofErr w:type="spellStart"/>
      <w:r w:rsidR="00DA14EC" w:rsidRPr="00DF0F3A">
        <w:rPr>
          <w:rFonts w:ascii="Verdana" w:hAnsi="Verdana"/>
          <w:sz w:val="21"/>
          <w:szCs w:val="21"/>
        </w:rPr>
        <w:t>ó</w:t>
      </w:r>
      <w:proofErr w:type="spellEnd"/>
      <w:r w:rsidR="00DA14EC" w:rsidRPr="00DF0F3A">
        <w:rPr>
          <w:rFonts w:ascii="Verdana" w:hAnsi="Verdana"/>
          <w:sz w:val="21"/>
          <w:szCs w:val="21"/>
        </w:rPr>
        <w:t xml:space="preserve"> b) máxima duración del programa de formación según información suministrada por el Ministerio de Educación (</w:t>
      </w:r>
      <w:r w:rsidR="005A26D0">
        <w:rPr>
          <w:rFonts w:ascii="Verdana" w:hAnsi="Verdana"/>
          <w:sz w:val="21"/>
          <w:szCs w:val="21"/>
        </w:rPr>
        <w:t>S</w:t>
      </w:r>
      <w:r w:rsidR="005A26D0" w:rsidRPr="005A26D0">
        <w:rPr>
          <w:rFonts w:ascii="Verdana" w:hAnsi="Verdana"/>
          <w:sz w:val="21"/>
          <w:szCs w:val="21"/>
        </w:rPr>
        <w:t>istema Nacional de Información de Educación Superior</w:t>
      </w:r>
      <w:r w:rsidR="005A26D0">
        <w:rPr>
          <w:rFonts w:ascii="Verdana" w:hAnsi="Verdana"/>
          <w:sz w:val="21"/>
          <w:szCs w:val="21"/>
        </w:rPr>
        <w:t xml:space="preserve"> -</w:t>
      </w:r>
      <w:r w:rsidR="005A26D0" w:rsidRPr="005A26D0">
        <w:rPr>
          <w:rFonts w:ascii="Verdana" w:hAnsi="Verdana"/>
          <w:sz w:val="21"/>
          <w:szCs w:val="21"/>
        </w:rPr>
        <w:t xml:space="preserve"> </w:t>
      </w:r>
      <w:r w:rsidR="00DA14EC" w:rsidRPr="00DF0F3A">
        <w:rPr>
          <w:rFonts w:ascii="Verdana" w:hAnsi="Verdana"/>
          <w:sz w:val="21"/>
          <w:szCs w:val="21"/>
        </w:rPr>
        <w:t>SNIES).</w:t>
      </w:r>
    </w:p>
    <w:p w14:paraId="28CE2BD3" w14:textId="77777777" w:rsidR="00EB2FB4" w:rsidRPr="00E8439F" w:rsidRDefault="00EB2FB4" w:rsidP="003479F9">
      <w:pPr>
        <w:jc w:val="both"/>
        <w:rPr>
          <w:rFonts w:ascii="Verdana" w:hAnsi="Verdana"/>
          <w:sz w:val="21"/>
          <w:szCs w:val="21"/>
          <w:lang w:val="es-CO"/>
        </w:rPr>
      </w:pPr>
    </w:p>
    <w:p w14:paraId="08740A9B" w14:textId="77777777" w:rsidR="005C6950" w:rsidRPr="00DF0F3A" w:rsidRDefault="005C6950" w:rsidP="00D3694E">
      <w:pPr>
        <w:jc w:val="both"/>
        <w:rPr>
          <w:rFonts w:ascii="Verdana" w:hAnsi="Verdana"/>
          <w:sz w:val="21"/>
          <w:szCs w:val="21"/>
        </w:rPr>
      </w:pPr>
      <w:r w:rsidRPr="00DF0F3A">
        <w:rPr>
          <w:rFonts w:ascii="Verdana" w:hAnsi="Verdana"/>
          <w:sz w:val="21"/>
          <w:szCs w:val="21"/>
        </w:rPr>
        <w:t>En mérito de lo expuesto,</w:t>
      </w:r>
    </w:p>
    <w:p w14:paraId="66C7A4B0" w14:textId="77777777" w:rsidR="00D3694E" w:rsidRPr="00DF0F3A" w:rsidRDefault="00D3694E" w:rsidP="005C6950">
      <w:pPr>
        <w:rPr>
          <w:rFonts w:ascii="Verdana" w:hAnsi="Verdana"/>
          <w:sz w:val="21"/>
          <w:szCs w:val="21"/>
          <w:lang w:val="es-CO"/>
        </w:rPr>
      </w:pPr>
    </w:p>
    <w:p w14:paraId="1405DF9D" w14:textId="77777777" w:rsidR="005C6950" w:rsidRPr="00DF0F3A" w:rsidRDefault="005C6950" w:rsidP="005C6950">
      <w:pPr>
        <w:jc w:val="center"/>
        <w:rPr>
          <w:rFonts w:ascii="Verdana" w:hAnsi="Verdana"/>
          <w:b/>
          <w:bCs/>
          <w:sz w:val="21"/>
          <w:szCs w:val="21"/>
          <w:lang w:val="es-CO"/>
        </w:rPr>
      </w:pPr>
      <w:r w:rsidRPr="00DF0F3A">
        <w:rPr>
          <w:rFonts w:ascii="Verdana" w:hAnsi="Verdana"/>
          <w:b/>
          <w:bCs/>
          <w:sz w:val="21"/>
          <w:szCs w:val="21"/>
          <w:lang w:val="es-CO"/>
        </w:rPr>
        <w:lastRenderedPageBreak/>
        <w:t>R E S U E L V E</w:t>
      </w:r>
    </w:p>
    <w:p w14:paraId="40603E30" w14:textId="77777777" w:rsidR="005C6950" w:rsidRPr="00DF0F3A" w:rsidRDefault="005C6950" w:rsidP="005C6950">
      <w:pPr>
        <w:jc w:val="both"/>
        <w:rPr>
          <w:rFonts w:ascii="Verdana" w:hAnsi="Verdana"/>
          <w:b/>
          <w:bCs/>
          <w:sz w:val="21"/>
          <w:szCs w:val="21"/>
          <w:lang w:val="es-CO"/>
        </w:rPr>
      </w:pPr>
    </w:p>
    <w:p w14:paraId="473E7B19" w14:textId="77777777" w:rsidR="005C6950" w:rsidRPr="00DF0F3A" w:rsidRDefault="005C6950" w:rsidP="005C6950">
      <w:pPr>
        <w:jc w:val="both"/>
        <w:rPr>
          <w:rFonts w:ascii="Verdana" w:hAnsi="Verdana"/>
          <w:sz w:val="21"/>
          <w:szCs w:val="21"/>
          <w:lang w:val="es-CO"/>
        </w:rPr>
      </w:pPr>
      <w:r w:rsidRPr="00DF0F3A">
        <w:rPr>
          <w:rFonts w:ascii="Verdana" w:hAnsi="Verdana"/>
          <w:b/>
          <w:bCs/>
          <w:sz w:val="21"/>
          <w:szCs w:val="21"/>
          <w:lang w:val="es-CO"/>
        </w:rPr>
        <w:t xml:space="preserve">ARTÍCULO 1. </w:t>
      </w:r>
      <w:r w:rsidRPr="00DF0F3A">
        <w:rPr>
          <w:rFonts w:ascii="Verdana" w:hAnsi="Verdana"/>
          <w:sz w:val="21"/>
          <w:szCs w:val="21"/>
          <w:lang w:val="es-CO"/>
        </w:rPr>
        <w:t xml:space="preserve">Adóptese el Manual Operativo del Programa Jóvenes en Acción – Versión </w:t>
      </w:r>
      <w:r w:rsidR="00EC2348" w:rsidRPr="00DF0F3A">
        <w:rPr>
          <w:rFonts w:ascii="Verdana" w:hAnsi="Verdana"/>
          <w:sz w:val="21"/>
          <w:szCs w:val="21"/>
          <w:lang w:val="es-CO"/>
        </w:rPr>
        <w:t>8</w:t>
      </w:r>
      <w:r w:rsidRPr="00DF0F3A">
        <w:rPr>
          <w:rFonts w:ascii="Verdana" w:hAnsi="Verdana"/>
          <w:sz w:val="21"/>
          <w:szCs w:val="21"/>
          <w:lang w:val="es-CO"/>
        </w:rPr>
        <w:t>, cuyo texto anexo hace parte integral de la presente Resolución.</w:t>
      </w:r>
    </w:p>
    <w:p w14:paraId="430548BF" w14:textId="77777777" w:rsidR="005C6950" w:rsidRPr="00DF0F3A" w:rsidRDefault="005C6950" w:rsidP="005C6950">
      <w:pPr>
        <w:jc w:val="both"/>
        <w:rPr>
          <w:rFonts w:ascii="Verdana" w:hAnsi="Verdana"/>
          <w:b/>
          <w:bCs/>
          <w:sz w:val="21"/>
          <w:szCs w:val="21"/>
          <w:lang w:val="es-CO"/>
        </w:rPr>
      </w:pPr>
    </w:p>
    <w:p w14:paraId="3CC498FC" w14:textId="77777777" w:rsidR="005C6950" w:rsidRPr="00DF0F3A" w:rsidRDefault="005C6950" w:rsidP="005C6950">
      <w:pPr>
        <w:jc w:val="both"/>
        <w:rPr>
          <w:rFonts w:ascii="Verdana" w:hAnsi="Verdana"/>
          <w:sz w:val="21"/>
          <w:szCs w:val="21"/>
          <w:lang w:val="es-CO"/>
        </w:rPr>
      </w:pPr>
      <w:r w:rsidRPr="00DF0F3A">
        <w:rPr>
          <w:rFonts w:ascii="Verdana" w:hAnsi="Verdana"/>
          <w:b/>
          <w:bCs/>
          <w:sz w:val="21"/>
          <w:szCs w:val="21"/>
          <w:lang w:val="es-CO"/>
        </w:rPr>
        <w:t xml:space="preserve">ARTÍCULO 2. </w:t>
      </w:r>
      <w:r w:rsidRPr="00DF0F3A">
        <w:rPr>
          <w:rFonts w:ascii="Verdana" w:hAnsi="Verdana"/>
          <w:sz w:val="21"/>
          <w:szCs w:val="21"/>
          <w:lang w:val="es-CO"/>
        </w:rPr>
        <w:t xml:space="preserve">La presente Resolución rige a partir de la fecha de su publicación y deroga en su integridad la Resolución No. </w:t>
      </w:r>
      <w:r w:rsidR="001B1F44" w:rsidRPr="00DF0F3A">
        <w:rPr>
          <w:rFonts w:ascii="Verdana" w:hAnsi="Verdana"/>
          <w:sz w:val="21"/>
          <w:szCs w:val="21"/>
          <w:lang w:val="es-CO"/>
        </w:rPr>
        <w:t>01</w:t>
      </w:r>
      <w:r w:rsidR="00EC2348" w:rsidRPr="00DF0F3A">
        <w:rPr>
          <w:rFonts w:ascii="Verdana" w:hAnsi="Verdana"/>
          <w:sz w:val="21"/>
          <w:szCs w:val="21"/>
          <w:lang w:val="es-CO"/>
        </w:rPr>
        <w:t>020</w:t>
      </w:r>
      <w:r w:rsidR="001B1F44" w:rsidRPr="00DF0F3A">
        <w:rPr>
          <w:rFonts w:ascii="Verdana" w:hAnsi="Verdana"/>
          <w:sz w:val="21"/>
          <w:szCs w:val="21"/>
          <w:lang w:val="es-CO"/>
        </w:rPr>
        <w:t xml:space="preserve"> del </w:t>
      </w:r>
      <w:r w:rsidR="00EC2348" w:rsidRPr="00DF0F3A">
        <w:rPr>
          <w:rFonts w:ascii="Verdana" w:hAnsi="Verdana"/>
          <w:sz w:val="21"/>
          <w:szCs w:val="21"/>
          <w:lang w:val="es-CO"/>
        </w:rPr>
        <w:t>6</w:t>
      </w:r>
      <w:r w:rsidR="001B1F44" w:rsidRPr="00DF0F3A">
        <w:rPr>
          <w:rFonts w:ascii="Verdana" w:hAnsi="Verdana"/>
          <w:sz w:val="21"/>
          <w:szCs w:val="21"/>
          <w:lang w:val="es-CO"/>
        </w:rPr>
        <w:t xml:space="preserve"> de mayo de 201</w:t>
      </w:r>
      <w:r w:rsidR="00EC2348" w:rsidRPr="00DF0F3A">
        <w:rPr>
          <w:rFonts w:ascii="Verdana" w:hAnsi="Verdana"/>
          <w:sz w:val="21"/>
          <w:szCs w:val="21"/>
          <w:lang w:val="es-CO"/>
        </w:rPr>
        <w:t>9</w:t>
      </w:r>
      <w:r w:rsidRPr="00DF0F3A">
        <w:rPr>
          <w:rFonts w:ascii="Verdana" w:hAnsi="Verdana"/>
          <w:sz w:val="21"/>
          <w:szCs w:val="21"/>
          <w:lang w:val="es-CO"/>
        </w:rPr>
        <w:t>.</w:t>
      </w:r>
    </w:p>
    <w:p w14:paraId="5D2DCDF7" w14:textId="77777777" w:rsidR="001B1F44" w:rsidRPr="00DF0F3A" w:rsidRDefault="001B1F44" w:rsidP="005C6950">
      <w:pPr>
        <w:jc w:val="both"/>
        <w:rPr>
          <w:rFonts w:ascii="Verdana" w:hAnsi="Verdana"/>
          <w:b/>
          <w:bCs/>
          <w:sz w:val="21"/>
          <w:szCs w:val="21"/>
          <w:lang w:val="es-CO"/>
        </w:rPr>
      </w:pPr>
    </w:p>
    <w:p w14:paraId="41437571" w14:textId="77777777" w:rsidR="00D3694E" w:rsidRPr="00DF0F3A" w:rsidRDefault="00D3694E" w:rsidP="005C6950">
      <w:pPr>
        <w:jc w:val="both"/>
        <w:rPr>
          <w:rFonts w:ascii="Verdana" w:hAnsi="Verdana"/>
          <w:b/>
          <w:bCs/>
          <w:sz w:val="21"/>
          <w:szCs w:val="21"/>
          <w:lang w:val="es-CO"/>
        </w:rPr>
      </w:pPr>
    </w:p>
    <w:p w14:paraId="53FD3B6E" w14:textId="77777777" w:rsidR="005C6950" w:rsidRPr="00DF0F3A" w:rsidRDefault="005C6950" w:rsidP="005C6950">
      <w:pPr>
        <w:jc w:val="center"/>
        <w:rPr>
          <w:rFonts w:ascii="Verdana" w:hAnsi="Verdana"/>
          <w:b/>
          <w:sz w:val="21"/>
          <w:szCs w:val="21"/>
        </w:rPr>
      </w:pPr>
    </w:p>
    <w:p w14:paraId="34DDBA76" w14:textId="77777777" w:rsidR="005C6950" w:rsidRPr="00DF0F3A" w:rsidRDefault="005C6950" w:rsidP="005C6950">
      <w:pPr>
        <w:jc w:val="center"/>
        <w:rPr>
          <w:rFonts w:ascii="Verdana" w:hAnsi="Verdana"/>
          <w:b/>
          <w:sz w:val="21"/>
          <w:szCs w:val="21"/>
        </w:rPr>
      </w:pPr>
      <w:r w:rsidRPr="00DF0F3A">
        <w:rPr>
          <w:rFonts w:ascii="Verdana" w:hAnsi="Verdana"/>
          <w:b/>
          <w:sz w:val="21"/>
          <w:szCs w:val="21"/>
        </w:rPr>
        <w:t>PUBLÍQUESE Y CÚMPLASE</w:t>
      </w:r>
    </w:p>
    <w:p w14:paraId="39470FFE" w14:textId="77777777" w:rsidR="005C6950" w:rsidRPr="00DF0F3A" w:rsidRDefault="005C6950" w:rsidP="005C6950">
      <w:pPr>
        <w:rPr>
          <w:rFonts w:ascii="Verdana" w:hAnsi="Verdana"/>
          <w:sz w:val="21"/>
          <w:szCs w:val="21"/>
        </w:rPr>
      </w:pPr>
    </w:p>
    <w:p w14:paraId="763D55EB" w14:textId="77777777" w:rsidR="00D3694E" w:rsidRPr="00DF0F3A" w:rsidRDefault="00D3694E" w:rsidP="005C6950">
      <w:pPr>
        <w:rPr>
          <w:rFonts w:ascii="Verdana" w:hAnsi="Verdana"/>
          <w:sz w:val="21"/>
          <w:szCs w:val="21"/>
        </w:rPr>
      </w:pPr>
    </w:p>
    <w:p w14:paraId="2A15FFA0" w14:textId="77777777" w:rsidR="001B1F44" w:rsidRPr="00DF0F3A" w:rsidRDefault="001B1F44" w:rsidP="005C6950">
      <w:pPr>
        <w:rPr>
          <w:rFonts w:ascii="Verdana" w:hAnsi="Verdana"/>
          <w:sz w:val="21"/>
          <w:szCs w:val="21"/>
        </w:rPr>
      </w:pPr>
    </w:p>
    <w:p w14:paraId="28FC5C4B" w14:textId="656B0F23" w:rsidR="005C6950" w:rsidRPr="00DF0F3A" w:rsidRDefault="005C6950" w:rsidP="005C6950">
      <w:pPr>
        <w:jc w:val="center"/>
        <w:rPr>
          <w:rFonts w:ascii="Verdana" w:hAnsi="Verdana"/>
          <w:sz w:val="21"/>
          <w:szCs w:val="21"/>
        </w:rPr>
      </w:pPr>
      <w:r w:rsidRPr="00DF0F3A">
        <w:rPr>
          <w:rFonts w:ascii="Verdana" w:hAnsi="Verdana"/>
          <w:sz w:val="21"/>
          <w:szCs w:val="21"/>
        </w:rPr>
        <w:t xml:space="preserve">Dado en Bogotá D.C., </w:t>
      </w:r>
      <w:r w:rsidR="00E8439F">
        <w:rPr>
          <w:rFonts w:ascii="Verdana" w:hAnsi="Verdana"/>
          <w:sz w:val="21"/>
          <w:szCs w:val="21"/>
        </w:rPr>
        <w:t xml:space="preserve">el día                                </w:t>
      </w:r>
      <w:proofErr w:type="gramStart"/>
      <w:r w:rsidR="00E8439F">
        <w:rPr>
          <w:rFonts w:ascii="Verdana" w:hAnsi="Verdana"/>
          <w:sz w:val="21"/>
          <w:szCs w:val="21"/>
        </w:rPr>
        <w:t xml:space="preserve">  .</w:t>
      </w:r>
      <w:proofErr w:type="gramEnd"/>
    </w:p>
    <w:p w14:paraId="746D6170" w14:textId="77777777" w:rsidR="005C6950" w:rsidRPr="00DF0F3A" w:rsidRDefault="005C6950" w:rsidP="005C6950">
      <w:pPr>
        <w:rPr>
          <w:rFonts w:ascii="Verdana" w:hAnsi="Verdana"/>
          <w:sz w:val="21"/>
          <w:szCs w:val="21"/>
        </w:rPr>
      </w:pPr>
    </w:p>
    <w:p w14:paraId="23400EBC" w14:textId="77777777" w:rsidR="005C6950" w:rsidRPr="00DF0F3A" w:rsidRDefault="005C6950" w:rsidP="005C6950">
      <w:pPr>
        <w:rPr>
          <w:rFonts w:ascii="Verdana" w:hAnsi="Verdana"/>
          <w:sz w:val="21"/>
          <w:szCs w:val="21"/>
        </w:rPr>
      </w:pPr>
    </w:p>
    <w:p w14:paraId="6B81FE50" w14:textId="77777777" w:rsidR="005C6950" w:rsidRPr="00DF0F3A" w:rsidRDefault="005C6950" w:rsidP="005C6950">
      <w:pPr>
        <w:jc w:val="center"/>
        <w:rPr>
          <w:rFonts w:ascii="Verdana" w:hAnsi="Verdana"/>
          <w:b/>
          <w:sz w:val="21"/>
          <w:szCs w:val="21"/>
        </w:rPr>
      </w:pPr>
    </w:p>
    <w:p w14:paraId="75062FDB" w14:textId="77777777" w:rsidR="00D3694E" w:rsidRPr="00DF0F3A" w:rsidRDefault="00D3694E" w:rsidP="005C6950">
      <w:pPr>
        <w:jc w:val="center"/>
        <w:rPr>
          <w:rFonts w:ascii="Verdana" w:hAnsi="Verdana"/>
          <w:b/>
          <w:sz w:val="21"/>
          <w:szCs w:val="21"/>
        </w:rPr>
      </w:pPr>
    </w:p>
    <w:p w14:paraId="0966DAE0" w14:textId="77777777" w:rsidR="005C6950" w:rsidRPr="00DF0F3A" w:rsidRDefault="001B1F44" w:rsidP="001B1F44">
      <w:pPr>
        <w:jc w:val="center"/>
        <w:rPr>
          <w:rFonts w:ascii="Verdana" w:hAnsi="Verdana"/>
          <w:b/>
          <w:bCs/>
          <w:sz w:val="21"/>
          <w:szCs w:val="21"/>
        </w:rPr>
      </w:pPr>
      <w:r w:rsidRPr="00DF0F3A">
        <w:rPr>
          <w:rFonts w:ascii="Verdana" w:hAnsi="Verdana"/>
          <w:b/>
          <w:bCs/>
          <w:sz w:val="21"/>
          <w:szCs w:val="21"/>
        </w:rPr>
        <w:t>SUSANA CORREA BORRERO</w:t>
      </w:r>
    </w:p>
    <w:p w14:paraId="49E76FA8" w14:textId="77777777" w:rsidR="001B1F44" w:rsidRPr="00DF0F3A" w:rsidRDefault="001B1F44" w:rsidP="001B1F44">
      <w:pPr>
        <w:jc w:val="center"/>
        <w:rPr>
          <w:rFonts w:ascii="Verdana" w:hAnsi="Verdana"/>
          <w:b/>
          <w:bCs/>
          <w:sz w:val="21"/>
          <w:szCs w:val="21"/>
        </w:rPr>
      </w:pPr>
    </w:p>
    <w:p w14:paraId="4EB36748" w14:textId="77777777" w:rsidR="001B1F44" w:rsidRPr="00DF0F3A" w:rsidRDefault="001B1F44" w:rsidP="001B1F44">
      <w:pPr>
        <w:jc w:val="center"/>
        <w:rPr>
          <w:rFonts w:ascii="Verdana" w:hAnsi="Verdana"/>
          <w:b/>
          <w:bCs/>
          <w:sz w:val="21"/>
          <w:szCs w:val="21"/>
        </w:rPr>
      </w:pPr>
    </w:p>
    <w:p w14:paraId="538E1A89" w14:textId="77777777" w:rsidR="001B1F44" w:rsidRPr="00DF0F3A" w:rsidRDefault="001B1F44" w:rsidP="001B1F44">
      <w:pPr>
        <w:pStyle w:val="Textoindependiente31"/>
        <w:jc w:val="both"/>
        <w:rPr>
          <w:rFonts w:ascii="Verdana" w:hAnsi="Verdana" w:cs="Arial"/>
          <w:bCs/>
          <w:sz w:val="21"/>
          <w:szCs w:val="21"/>
          <w:lang w:val="es-ES"/>
        </w:rPr>
      </w:pPr>
    </w:p>
    <w:p w14:paraId="0D9CCA65" w14:textId="77777777" w:rsidR="001B1F44" w:rsidRPr="00DF0F3A" w:rsidRDefault="001B1F44" w:rsidP="001B1F44">
      <w:pPr>
        <w:rPr>
          <w:rFonts w:ascii="Verdana" w:hAnsi="Verdana"/>
          <w:sz w:val="15"/>
          <w:szCs w:val="15"/>
        </w:rPr>
      </w:pPr>
      <w:r w:rsidRPr="00DF0F3A">
        <w:rPr>
          <w:rFonts w:ascii="Verdana" w:hAnsi="Verdana"/>
          <w:sz w:val="15"/>
          <w:szCs w:val="15"/>
        </w:rPr>
        <w:t xml:space="preserve">Aprobó: </w:t>
      </w:r>
      <w:r w:rsidR="00E8439F" w:rsidRPr="00DF0F3A">
        <w:rPr>
          <w:rFonts w:ascii="Verdana" w:hAnsi="Verdana"/>
          <w:sz w:val="15"/>
          <w:szCs w:val="15"/>
        </w:rPr>
        <w:tab/>
      </w:r>
      <w:r w:rsidRPr="00DF0F3A">
        <w:rPr>
          <w:rFonts w:ascii="Verdana" w:hAnsi="Verdana"/>
          <w:sz w:val="15"/>
          <w:szCs w:val="15"/>
        </w:rPr>
        <w:t>Dirección de Transferencias Monetarias Condicionadas</w:t>
      </w:r>
    </w:p>
    <w:p w14:paraId="530D4940" w14:textId="77777777" w:rsidR="001B1F44" w:rsidRPr="00DF0F3A" w:rsidRDefault="001B1F44" w:rsidP="001B1F44">
      <w:pPr>
        <w:rPr>
          <w:rFonts w:ascii="Verdana" w:hAnsi="Verdana"/>
          <w:sz w:val="15"/>
          <w:szCs w:val="15"/>
        </w:rPr>
      </w:pPr>
      <w:r w:rsidRPr="00DF0F3A">
        <w:rPr>
          <w:rFonts w:ascii="Verdana" w:hAnsi="Verdana"/>
          <w:sz w:val="15"/>
          <w:szCs w:val="15"/>
        </w:rPr>
        <w:t xml:space="preserve">Revisó: </w:t>
      </w:r>
      <w:r w:rsidR="00E8439F" w:rsidRPr="00DF0F3A">
        <w:rPr>
          <w:rFonts w:ascii="Verdana" w:hAnsi="Verdana"/>
          <w:sz w:val="15"/>
          <w:szCs w:val="15"/>
        </w:rPr>
        <w:tab/>
      </w:r>
      <w:r w:rsidRPr="00DF0F3A">
        <w:rPr>
          <w:rFonts w:ascii="Verdana" w:hAnsi="Verdana"/>
          <w:sz w:val="15"/>
          <w:szCs w:val="15"/>
        </w:rPr>
        <w:t>Coordinación GIT Jóvenes en Acción/Oficina Asesora Jurídica/ Secretaría General</w:t>
      </w:r>
    </w:p>
    <w:p w14:paraId="3FBFFDCF" w14:textId="5730930C" w:rsidR="001B1F44" w:rsidRPr="00DF0F3A" w:rsidRDefault="001B1F44" w:rsidP="001B1F44">
      <w:pPr>
        <w:rPr>
          <w:rFonts w:ascii="Verdana" w:hAnsi="Verdana"/>
          <w:i/>
          <w:iCs/>
          <w:sz w:val="15"/>
          <w:szCs w:val="15"/>
        </w:rPr>
      </w:pPr>
      <w:r w:rsidRPr="00DF0F3A">
        <w:rPr>
          <w:rFonts w:ascii="Verdana" w:hAnsi="Verdana"/>
          <w:sz w:val="15"/>
          <w:szCs w:val="15"/>
        </w:rPr>
        <w:t>Proyectó: GIT Jóvenes en Acción</w:t>
      </w:r>
    </w:p>
    <w:p w14:paraId="4378B4B5" w14:textId="77777777" w:rsidR="009B487B" w:rsidRPr="00DF0F3A" w:rsidRDefault="009B487B">
      <w:pPr>
        <w:rPr>
          <w:sz w:val="21"/>
          <w:szCs w:val="21"/>
        </w:rPr>
      </w:pPr>
    </w:p>
    <w:sectPr w:rsidR="009B487B" w:rsidRPr="00DF0F3A" w:rsidSect="001E7F57">
      <w:headerReference w:type="default" r:id="rId7"/>
      <w:headerReference w:type="first" r:id="rId8"/>
      <w:pgSz w:w="12242" w:h="18722" w:code="119"/>
      <w:pgMar w:top="1134" w:right="964" w:bottom="1134" w:left="964" w:header="284" w:footer="851" w:gutter="0"/>
      <w:pgBorders w:offsetFrom="page">
        <w:top w:val="single" w:sz="12" w:space="24" w:color="auto"/>
        <w:left w:val="single" w:sz="12" w:space="24" w:color="auto"/>
        <w:bottom w:val="single" w:sz="12" w:space="24" w:color="auto"/>
        <w:right w:val="single" w:sz="12"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9B16" w14:textId="77777777" w:rsidR="00762CA5" w:rsidRDefault="00762CA5" w:rsidP="005C6950">
      <w:r>
        <w:separator/>
      </w:r>
    </w:p>
  </w:endnote>
  <w:endnote w:type="continuationSeparator" w:id="0">
    <w:p w14:paraId="7728EDA7" w14:textId="77777777" w:rsidR="00762CA5" w:rsidRDefault="00762CA5" w:rsidP="005C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AB6F" w14:textId="77777777" w:rsidR="00762CA5" w:rsidRDefault="00762CA5" w:rsidP="005C6950">
      <w:r>
        <w:separator/>
      </w:r>
    </w:p>
  </w:footnote>
  <w:footnote w:type="continuationSeparator" w:id="0">
    <w:p w14:paraId="67B513EE" w14:textId="77777777" w:rsidR="00762CA5" w:rsidRDefault="00762CA5" w:rsidP="005C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6D46" w14:textId="77777777" w:rsidR="005C6950" w:rsidRDefault="005C6950" w:rsidP="000E3766">
    <w:pPr>
      <w:pStyle w:val="Encabezado"/>
      <w:ind w:left="240" w:right="-673"/>
      <w:jc w:val="center"/>
      <w:rPr>
        <w:rFonts w:ascii="Verdana" w:hAnsi="Verdana"/>
        <w:lang w:val="en-GB"/>
      </w:rPr>
    </w:pPr>
  </w:p>
  <w:p w14:paraId="73710120" w14:textId="77777777" w:rsidR="005C6950" w:rsidRDefault="005C6950" w:rsidP="000E3766">
    <w:pPr>
      <w:pStyle w:val="Encabezado"/>
      <w:ind w:left="240" w:right="-673"/>
      <w:jc w:val="center"/>
      <w:rPr>
        <w:rFonts w:ascii="Verdana" w:hAnsi="Verdana"/>
        <w:lang w:val="en-GB"/>
      </w:rPr>
    </w:pPr>
  </w:p>
  <w:p w14:paraId="51451BA4" w14:textId="77777777" w:rsidR="00D43E6F" w:rsidRPr="00A4538D" w:rsidRDefault="00085D1A" w:rsidP="000E3766">
    <w:pPr>
      <w:pStyle w:val="Encabezado"/>
      <w:ind w:left="240" w:right="-673"/>
      <w:jc w:val="center"/>
      <w:rPr>
        <w:rFonts w:ascii="Verdana" w:hAnsi="Verdana"/>
        <w:lang w:val="en-GB"/>
      </w:rPr>
    </w:pPr>
    <w:r w:rsidRPr="00747A48">
      <w:rPr>
        <w:rFonts w:ascii="Verdana" w:hAnsi="Verdana"/>
        <w:lang w:val="en-GB"/>
      </w:rPr>
      <w:tab/>
    </w:r>
  </w:p>
  <w:p w14:paraId="63423586" w14:textId="77777777" w:rsidR="005C6950" w:rsidRDefault="005C6950" w:rsidP="00D3694E">
    <w:pPr>
      <w:jc w:val="center"/>
      <w:rPr>
        <w:rFonts w:ascii="Verdana" w:hAnsi="Verdana"/>
      </w:rPr>
    </w:pPr>
    <w:r>
      <w:rPr>
        <w:noProof/>
        <w:lang w:val="es-CO" w:eastAsia="es-CO"/>
      </w:rPr>
      <w:drawing>
        <wp:inline distT="0" distB="0" distL="0" distR="0" wp14:anchorId="5D359F11" wp14:editId="6D243035">
          <wp:extent cx="3422709" cy="690179"/>
          <wp:effectExtent l="0" t="0" r="6350" b="0"/>
          <wp:docPr id="2" name="Imagen 2" descr="Logotipo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8959" cy="703538"/>
                  </a:xfrm>
                  <a:prstGeom prst="rect">
                    <a:avLst/>
                  </a:prstGeom>
                  <a:noFill/>
                  <a:ln>
                    <a:noFill/>
                  </a:ln>
                </pic:spPr>
              </pic:pic>
            </a:graphicData>
          </a:graphic>
        </wp:inline>
      </w:drawing>
    </w:r>
  </w:p>
  <w:p w14:paraId="7E0C3270" w14:textId="77777777" w:rsidR="005C6950" w:rsidRPr="00A4538D" w:rsidRDefault="005C6950" w:rsidP="008840EE">
    <w:pPr>
      <w:jc w:val="center"/>
      <w:rPr>
        <w:rFonts w:ascii="Verdana" w:hAnsi="Verdana"/>
      </w:rPr>
    </w:pPr>
  </w:p>
  <w:p w14:paraId="34F7EDF2" w14:textId="77777777" w:rsidR="00CC372E" w:rsidRPr="00D3694E" w:rsidRDefault="00085D1A" w:rsidP="00D3694E">
    <w:pPr>
      <w:jc w:val="center"/>
      <w:rPr>
        <w:rFonts w:ascii="Verdana" w:hAnsi="Verdana"/>
        <w:b/>
      </w:rPr>
    </w:pPr>
    <w:r w:rsidRPr="00BA2C73">
      <w:rPr>
        <w:rFonts w:ascii="Verdana" w:hAnsi="Verdana"/>
        <w:b/>
        <w:sz w:val="20"/>
        <w:szCs w:val="20"/>
      </w:rPr>
      <w:t>RESOLUCIÓN No.                         DEL</w:t>
    </w:r>
  </w:p>
  <w:p w14:paraId="26702F1D" w14:textId="77777777" w:rsidR="00D3694E" w:rsidRPr="00A4538D" w:rsidRDefault="00D3694E" w:rsidP="00D91F83">
    <w:pPr>
      <w:jc w:val="both"/>
      <w:rPr>
        <w:rFonts w:ascii="Verdana" w:hAnsi="Verdana"/>
        <w:i/>
      </w:rPr>
    </w:pPr>
  </w:p>
  <w:p w14:paraId="38CC28FA" w14:textId="77777777" w:rsidR="003524E1" w:rsidRPr="00BA2C73" w:rsidRDefault="00085D1A" w:rsidP="000E2287">
    <w:pPr>
      <w:jc w:val="center"/>
      <w:rPr>
        <w:rFonts w:ascii="Verdana" w:hAnsi="Verdana"/>
        <w:i/>
        <w:sz w:val="20"/>
        <w:szCs w:val="20"/>
      </w:rPr>
    </w:pPr>
    <w:r w:rsidRPr="00BA2C73">
      <w:rPr>
        <w:rFonts w:ascii="Verdana" w:hAnsi="Verdana"/>
        <w:i/>
        <w:sz w:val="20"/>
        <w:szCs w:val="20"/>
      </w:rPr>
      <w:t>“Po</w:t>
    </w:r>
    <w:r w:rsidR="009A061A">
      <w:rPr>
        <w:rFonts w:ascii="Verdana" w:hAnsi="Verdana"/>
        <w:i/>
        <w:sz w:val="20"/>
        <w:szCs w:val="20"/>
      </w:rPr>
      <w:t>r medio de</w:t>
    </w:r>
    <w:r w:rsidRPr="00BA2C73">
      <w:rPr>
        <w:rFonts w:ascii="Verdana" w:hAnsi="Verdana"/>
        <w:i/>
        <w:sz w:val="20"/>
        <w:szCs w:val="20"/>
      </w:rPr>
      <w:t xml:space="preserve"> la cual se adopta el Manual Operativo del Programa Jóvenes en Acción – Versión </w:t>
    </w:r>
    <w:r w:rsidR="00F51E6E">
      <w:rPr>
        <w:rFonts w:ascii="Verdana" w:hAnsi="Verdana"/>
        <w:i/>
        <w:sz w:val="20"/>
        <w:szCs w:val="20"/>
      </w:rPr>
      <w:t>8</w:t>
    </w:r>
    <w:r w:rsidRPr="00BA2C73">
      <w:rPr>
        <w:rFonts w:ascii="Verdana" w:hAnsi="Verdana"/>
        <w:i/>
        <w:sz w:val="20"/>
        <w:szCs w:val="20"/>
      </w:rPr>
      <w:t>”</w:t>
    </w:r>
  </w:p>
  <w:p w14:paraId="0B4CD691" w14:textId="77777777" w:rsidR="00D43E6F" w:rsidRPr="00A4538D" w:rsidRDefault="00085D1A" w:rsidP="00CC372E">
    <w:pPr>
      <w:pStyle w:val="Ttulo8"/>
      <w:tabs>
        <w:tab w:val="left" w:pos="2991"/>
        <w:tab w:val="center" w:pos="4987"/>
      </w:tabs>
      <w:jc w:val="left"/>
      <w:rPr>
        <w:rFonts w:ascii="Verdana" w:hAnsi="Verdana" w:cs="Arial"/>
        <w:i/>
      </w:rPr>
    </w:pPr>
    <w:r w:rsidRPr="00747A48">
      <w:rPr>
        <w:rFonts w:ascii="Verdana" w:hAnsi="Verdana" w:cs="Arial"/>
        <w:i/>
      </w:rPr>
      <w:tab/>
    </w:r>
    <w:r w:rsidRPr="00747A48">
      <w:rPr>
        <w:rFonts w:ascii="Verdana" w:hAnsi="Verdana" w:cs="Aria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D9A0" w14:textId="77777777" w:rsidR="00D43E6F" w:rsidRDefault="00085D1A">
    <w:pPr>
      <w:pStyle w:val="Ttulo8"/>
      <w:rPr>
        <w:lang w:val="en-GB"/>
      </w:rPr>
    </w:pPr>
    <w:r>
      <w:rPr>
        <w:b w:val="0"/>
        <w:bCs w:val="0"/>
        <w:noProof/>
        <w:lang w:val="es-CO" w:eastAsia="es-CO"/>
      </w:rPr>
      <w:drawing>
        <wp:anchor distT="0" distB="0" distL="114300" distR="114300" simplePos="0" relativeHeight="251659264" behindDoc="1" locked="0" layoutInCell="1" allowOverlap="1" wp14:anchorId="205A43B6" wp14:editId="41E46AAB">
          <wp:simplePos x="0" y="0"/>
          <wp:positionH relativeFrom="column">
            <wp:posOffset>786765</wp:posOffset>
          </wp:positionH>
          <wp:positionV relativeFrom="paragraph">
            <wp:posOffset>95250</wp:posOffset>
          </wp:positionV>
          <wp:extent cx="4876800" cy="1006475"/>
          <wp:effectExtent l="19050" t="0" r="0" b="0"/>
          <wp:wrapNone/>
          <wp:docPr id="1" name="Imagen 1"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dps_prosp"/>
                  <pic:cNvPicPr>
                    <a:picLocks noChangeAspect="1" noChangeArrowheads="1"/>
                  </pic:cNvPicPr>
                </pic:nvPicPr>
                <pic:blipFill>
                  <a:blip r:embed="rId1"/>
                  <a:srcRect/>
                  <a:stretch>
                    <a:fillRect/>
                  </a:stretch>
                </pic:blipFill>
                <pic:spPr bwMode="auto">
                  <a:xfrm>
                    <a:off x="0" y="0"/>
                    <a:ext cx="4876800" cy="1006475"/>
                  </a:xfrm>
                  <a:prstGeom prst="rect">
                    <a:avLst/>
                  </a:prstGeom>
                  <a:noFill/>
                </pic:spPr>
              </pic:pic>
            </a:graphicData>
          </a:graphic>
        </wp:anchor>
      </w:drawing>
    </w:r>
  </w:p>
  <w:p w14:paraId="3AE3B939" w14:textId="77777777" w:rsidR="00D43E6F" w:rsidRDefault="00762CA5">
    <w:pPr>
      <w:pStyle w:val="Ttulo8"/>
      <w:rPr>
        <w:lang w:val="en-GB"/>
      </w:rPr>
    </w:pPr>
  </w:p>
  <w:p w14:paraId="4D45A157" w14:textId="77777777" w:rsidR="00D43E6F" w:rsidRDefault="00762CA5" w:rsidP="002E1729">
    <w:pPr>
      <w:pStyle w:val="Ttulo8"/>
      <w:tabs>
        <w:tab w:val="left" w:pos="2912"/>
      </w:tabs>
      <w:jc w:val="left"/>
      <w:rPr>
        <w:lang w:val="en-GB"/>
      </w:rPr>
    </w:pPr>
  </w:p>
  <w:p w14:paraId="034B5416" w14:textId="77777777" w:rsidR="00D43E6F" w:rsidRDefault="00762CA5">
    <w:pPr>
      <w:pStyle w:val="Ttulo8"/>
    </w:pPr>
  </w:p>
  <w:p w14:paraId="7BE57C6C" w14:textId="77777777" w:rsidR="006B4252" w:rsidRDefault="00762CA5">
    <w:pPr>
      <w:pStyle w:val="Ttulo8"/>
    </w:pPr>
  </w:p>
  <w:p w14:paraId="2DE3306D" w14:textId="77777777" w:rsidR="006B4252" w:rsidRDefault="00762CA5">
    <w:pPr>
      <w:pStyle w:val="Ttulo8"/>
    </w:pPr>
  </w:p>
  <w:p w14:paraId="7FC59372" w14:textId="77777777" w:rsidR="006B4252" w:rsidRDefault="00762CA5">
    <w:pPr>
      <w:pStyle w:val="Ttulo8"/>
    </w:pPr>
  </w:p>
  <w:p w14:paraId="59B6720D" w14:textId="77777777" w:rsidR="00D43E6F" w:rsidRDefault="00085D1A">
    <w:pPr>
      <w:pStyle w:val="Ttulo8"/>
    </w:pPr>
    <w:r>
      <w:t>RESOLUCIÓN No.                                            DEL</w:t>
    </w:r>
  </w:p>
  <w:p w14:paraId="47423D74" w14:textId="77777777" w:rsidR="00D43E6F" w:rsidRDefault="00762C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21E2"/>
    <w:multiLevelType w:val="hybridMultilevel"/>
    <w:tmpl w:val="28D851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50"/>
    <w:rsid w:val="00085D1A"/>
    <w:rsid w:val="001B1F44"/>
    <w:rsid w:val="001D7EBC"/>
    <w:rsid w:val="002D3A75"/>
    <w:rsid w:val="003479F9"/>
    <w:rsid w:val="00365C9F"/>
    <w:rsid w:val="00375CCB"/>
    <w:rsid w:val="00490EC0"/>
    <w:rsid w:val="004B6BB3"/>
    <w:rsid w:val="004E6038"/>
    <w:rsid w:val="00504CDF"/>
    <w:rsid w:val="00553A38"/>
    <w:rsid w:val="00556F60"/>
    <w:rsid w:val="00572DE1"/>
    <w:rsid w:val="005A26D0"/>
    <w:rsid w:val="005C6950"/>
    <w:rsid w:val="00687E54"/>
    <w:rsid w:val="006D1916"/>
    <w:rsid w:val="00704A92"/>
    <w:rsid w:val="00704BE7"/>
    <w:rsid w:val="00707000"/>
    <w:rsid w:val="007110B3"/>
    <w:rsid w:val="00744B8E"/>
    <w:rsid w:val="00762CA5"/>
    <w:rsid w:val="007A3010"/>
    <w:rsid w:val="00894E89"/>
    <w:rsid w:val="008B3999"/>
    <w:rsid w:val="00905780"/>
    <w:rsid w:val="00955507"/>
    <w:rsid w:val="00966D16"/>
    <w:rsid w:val="009A061A"/>
    <w:rsid w:val="009A0BE7"/>
    <w:rsid w:val="009B487B"/>
    <w:rsid w:val="00A75F54"/>
    <w:rsid w:val="00AD2C19"/>
    <w:rsid w:val="00B25A39"/>
    <w:rsid w:val="00BA2C73"/>
    <w:rsid w:val="00BB3083"/>
    <w:rsid w:val="00BD11C9"/>
    <w:rsid w:val="00BE4655"/>
    <w:rsid w:val="00D21C78"/>
    <w:rsid w:val="00D3694E"/>
    <w:rsid w:val="00D9225A"/>
    <w:rsid w:val="00DA14EC"/>
    <w:rsid w:val="00DB4C0A"/>
    <w:rsid w:val="00DC1DE9"/>
    <w:rsid w:val="00DF0F3A"/>
    <w:rsid w:val="00E05848"/>
    <w:rsid w:val="00E15DB4"/>
    <w:rsid w:val="00E27251"/>
    <w:rsid w:val="00E8439F"/>
    <w:rsid w:val="00EB2FB4"/>
    <w:rsid w:val="00EC2348"/>
    <w:rsid w:val="00F077CE"/>
    <w:rsid w:val="00F51E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E712"/>
  <w15:chartTrackingRefBased/>
  <w15:docId w15:val="{9BB75ED7-3D79-4121-99BC-C7FEBA23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50"/>
    <w:pPr>
      <w:spacing w:after="0" w:line="240" w:lineRule="auto"/>
    </w:pPr>
    <w:rPr>
      <w:rFonts w:ascii="Arial" w:eastAsia="Times New Roman" w:hAnsi="Arial" w:cs="Arial"/>
      <w:sz w:val="24"/>
      <w:szCs w:val="24"/>
      <w:lang w:val="es-ES" w:eastAsia="es-ES"/>
    </w:rPr>
  </w:style>
  <w:style w:type="paragraph" w:styleId="Ttulo8">
    <w:name w:val="heading 8"/>
    <w:basedOn w:val="Normal"/>
    <w:next w:val="Normal"/>
    <w:link w:val="Ttulo8Car"/>
    <w:qFormat/>
    <w:rsid w:val="005C6950"/>
    <w:pPr>
      <w:keepNext/>
      <w:jc w:val="center"/>
      <w:outlineLvl w:val="7"/>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C6950"/>
    <w:rPr>
      <w:rFonts w:ascii="Arial" w:eastAsia="Times New Roman" w:hAnsi="Arial" w:cs="Times New Roman"/>
      <w:b/>
      <w:bCs/>
      <w:sz w:val="24"/>
      <w:szCs w:val="24"/>
      <w:lang w:val="es-ES" w:eastAsia="es-ES"/>
    </w:rPr>
  </w:style>
  <w:style w:type="paragraph" w:styleId="Encabezado">
    <w:name w:val="header"/>
    <w:basedOn w:val="Normal"/>
    <w:link w:val="EncabezadoCar"/>
    <w:rsid w:val="005C6950"/>
    <w:pPr>
      <w:tabs>
        <w:tab w:val="center" w:pos="4252"/>
        <w:tab w:val="right" w:pos="8504"/>
      </w:tabs>
    </w:pPr>
  </w:style>
  <w:style w:type="character" w:customStyle="1" w:styleId="EncabezadoCar">
    <w:name w:val="Encabezado Car"/>
    <w:basedOn w:val="Fuentedeprrafopredeter"/>
    <w:link w:val="Encabezado"/>
    <w:rsid w:val="005C6950"/>
    <w:rPr>
      <w:rFonts w:ascii="Arial" w:eastAsia="Times New Roman" w:hAnsi="Arial" w:cs="Arial"/>
      <w:sz w:val="24"/>
      <w:szCs w:val="24"/>
      <w:lang w:val="es-ES" w:eastAsia="es-ES"/>
    </w:rPr>
  </w:style>
  <w:style w:type="paragraph" w:customStyle="1" w:styleId="Textoindependiente31">
    <w:name w:val="Texto independiente 31"/>
    <w:basedOn w:val="Normal"/>
    <w:rsid w:val="005C6950"/>
    <w:pPr>
      <w:jc w:val="center"/>
    </w:pPr>
    <w:rPr>
      <w:rFonts w:ascii="Times New Roman" w:hAnsi="Times New Roman" w:cs="Times New Roman"/>
      <w:szCs w:val="20"/>
      <w:lang w:val="es-MX"/>
    </w:rPr>
  </w:style>
  <w:style w:type="paragraph" w:customStyle="1" w:styleId="Default">
    <w:name w:val="Default"/>
    <w:rsid w:val="005C6950"/>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5C6950"/>
    <w:pPr>
      <w:tabs>
        <w:tab w:val="center" w:pos="4419"/>
        <w:tab w:val="right" w:pos="8838"/>
      </w:tabs>
    </w:pPr>
  </w:style>
  <w:style w:type="character" w:customStyle="1" w:styleId="PiedepginaCar">
    <w:name w:val="Pie de página Car"/>
    <w:basedOn w:val="Fuentedeprrafopredeter"/>
    <w:link w:val="Piedepgina"/>
    <w:uiPriority w:val="99"/>
    <w:rsid w:val="005C6950"/>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unhideWhenUsed/>
    <w:rsid w:val="00BE4655"/>
    <w:rPr>
      <w:sz w:val="16"/>
      <w:szCs w:val="16"/>
    </w:rPr>
  </w:style>
  <w:style w:type="paragraph" w:styleId="Textocomentario">
    <w:name w:val="annotation text"/>
    <w:basedOn w:val="Normal"/>
    <w:link w:val="TextocomentarioCar"/>
    <w:uiPriority w:val="99"/>
    <w:semiHidden/>
    <w:unhideWhenUsed/>
    <w:rsid w:val="00BE4655"/>
    <w:rPr>
      <w:sz w:val="20"/>
      <w:szCs w:val="20"/>
    </w:rPr>
  </w:style>
  <w:style w:type="character" w:customStyle="1" w:styleId="TextocomentarioCar">
    <w:name w:val="Texto comentario Car"/>
    <w:basedOn w:val="Fuentedeprrafopredeter"/>
    <w:link w:val="Textocomentario"/>
    <w:uiPriority w:val="99"/>
    <w:semiHidden/>
    <w:rsid w:val="00BE4655"/>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4655"/>
    <w:rPr>
      <w:b/>
      <w:bCs/>
    </w:rPr>
  </w:style>
  <w:style w:type="character" w:customStyle="1" w:styleId="AsuntodelcomentarioCar">
    <w:name w:val="Asunto del comentario Car"/>
    <w:basedOn w:val="TextocomentarioCar"/>
    <w:link w:val="Asuntodelcomentario"/>
    <w:uiPriority w:val="99"/>
    <w:semiHidden/>
    <w:rsid w:val="00BE4655"/>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BE46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65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417">
      <w:bodyDiv w:val="1"/>
      <w:marLeft w:val="0"/>
      <w:marRight w:val="0"/>
      <w:marTop w:val="0"/>
      <w:marBottom w:val="0"/>
      <w:divBdr>
        <w:top w:val="none" w:sz="0" w:space="0" w:color="auto"/>
        <w:left w:val="none" w:sz="0" w:space="0" w:color="auto"/>
        <w:bottom w:val="none" w:sz="0" w:space="0" w:color="auto"/>
        <w:right w:val="none" w:sz="0" w:space="0" w:color="auto"/>
      </w:divBdr>
    </w:div>
    <w:div w:id="633411539">
      <w:bodyDiv w:val="1"/>
      <w:marLeft w:val="0"/>
      <w:marRight w:val="0"/>
      <w:marTop w:val="0"/>
      <w:marBottom w:val="0"/>
      <w:divBdr>
        <w:top w:val="none" w:sz="0" w:space="0" w:color="auto"/>
        <w:left w:val="none" w:sz="0" w:space="0" w:color="auto"/>
        <w:bottom w:val="none" w:sz="0" w:space="0" w:color="auto"/>
        <w:right w:val="none" w:sz="0" w:space="0" w:color="auto"/>
      </w:divBdr>
      <w:divsChild>
        <w:div w:id="1257901091">
          <w:marLeft w:val="547"/>
          <w:marRight w:val="0"/>
          <w:marTop w:val="0"/>
          <w:marBottom w:val="0"/>
          <w:divBdr>
            <w:top w:val="none" w:sz="0" w:space="0" w:color="auto"/>
            <w:left w:val="none" w:sz="0" w:space="0" w:color="auto"/>
            <w:bottom w:val="none" w:sz="0" w:space="0" w:color="auto"/>
            <w:right w:val="none" w:sz="0" w:space="0" w:color="auto"/>
          </w:divBdr>
        </w:div>
      </w:divsChild>
    </w:div>
    <w:div w:id="936865836">
      <w:bodyDiv w:val="1"/>
      <w:marLeft w:val="0"/>
      <w:marRight w:val="0"/>
      <w:marTop w:val="0"/>
      <w:marBottom w:val="0"/>
      <w:divBdr>
        <w:top w:val="none" w:sz="0" w:space="0" w:color="auto"/>
        <w:left w:val="none" w:sz="0" w:space="0" w:color="auto"/>
        <w:bottom w:val="none" w:sz="0" w:space="0" w:color="auto"/>
        <w:right w:val="none" w:sz="0" w:space="0" w:color="auto"/>
      </w:divBdr>
    </w:div>
    <w:div w:id="1010790149">
      <w:bodyDiv w:val="1"/>
      <w:marLeft w:val="0"/>
      <w:marRight w:val="0"/>
      <w:marTop w:val="0"/>
      <w:marBottom w:val="0"/>
      <w:divBdr>
        <w:top w:val="none" w:sz="0" w:space="0" w:color="auto"/>
        <w:left w:val="none" w:sz="0" w:space="0" w:color="auto"/>
        <w:bottom w:val="none" w:sz="0" w:space="0" w:color="auto"/>
        <w:right w:val="none" w:sz="0" w:space="0" w:color="auto"/>
      </w:divBdr>
      <w:divsChild>
        <w:div w:id="805507635">
          <w:marLeft w:val="720"/>
          <w:marRight w:val="0"/>
          <w:marTop w:val="0"/>
          <w:marBottom w:val="0"/>
          <w:divBdr>
            <w:top w:val="none" w:sz="0" w:space="0" w:color="auto"/>
            <w:left w:val="none" w:sz="0" w:space="0" w:color="auto"/>
            <w:bottom w:val="none" w:sz="0" w:space="0" w:color="auto"/>
            <w:right w:val="none" w:sz="0" w:space="0" w:color="auto"/>
          </w:divBdr>
        </w:div>
      </w:divsChild>
    </w:div>
    <w:div w:id="1394888293">
      <w:bodyDiv w:val="1"/>
      <w:marLeft w:val="0"/>
      <w:marRight w:val="0"/>
      <w:marTop w:val="0"/>
      <w:marBottom w:val="0"/>
      <w:divBdr>
        <w:top w:val="none" w:sz="0" w:space="0" w:color="auto"/>
        <w:left w:val="none" w:sz="0" w:space="0" w:color="auto"/>
        <w:bottom w:val="none" w:sz="0" w:space="0" w:color="auto"/>
        <w:right w:val="none" w:sz="0" w:space="0" w:color="auto"/>
      </w:divBdr>
      <w:divsChild>
        <w:div w:id="2016373543">
          <w:marLeft w:val="547"/>
          <w:marRight w:val="0"/>
          <w:marTop w:val="0"/>
          <w:marBottom w:val="0"/>
          <w:divBdr>
            <w:top w:val="none" w:sz="0" w:space="0" w:color="auto"/>
            <w:left w:val="none" w:sz="0" w:space="0" w:color="auto"/>
            <w:bottom w:val="none" w:sz="0" w:space="0" w:color="auto"/>
            <w:right w:val="none" w:sz="0" w:space="0" w:color="auto"/>
          </w:divBdr>
        </w:div>
      </w:divsChild>
    </w:div>
    <w:div w:id="1614094214">
      <w:bodyDiv w:val="1"/>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720"/>
          <w:marRight w:val="0"/>
          <w:marTop w:val="0"/>
          <w:marBottom w:val="0"/>
          <w:divBdr>
            <w:top w:val="none" w:sz="0" w:space="0" w:color="auto"/>
            <w:left w:val="none" w:sz="0" w:space="0" w:color="auto"/>
            <w:bottom w:val="none" w:sz="0" w:space="0" w:color="auto"/>
            <w:right w:val="none" w:sz="0" w:space="0" w:color="auto"/>
          </w:divBdr>
        </w:div>
      </w:divsChild>
    </w:div>
    <w:div w:id="1991248237">
      <w:bodyDiv w:val="1"/>
      <w:marLeft w:val="0"/>
      <w:marRight w:val="0"/>
      <w:marTop w:val="0"/>
      <w:marBottom w:val="0"/>
      <w:divBdr>
        <w:top w:val="none" w:sz="0" w:space="0" w:color="auto"/>
        <w:left w:val="none" w:sz="0" w:space="0" w:color="auto"/>
        <w:bottom w:val="none" w:sz="0" w:space="0" w:color="auto"/>
        <w:right w:val="none" w:sz="0" w:space="0" w:color="auto"/>
      </w:divBdr>
    </w:div>
    <w:div w:id="19987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A65FJVFR3NAS-1820456951-715</_dlc_DocId>
    <_dlc_DocIdUrl xmlns="fe5c55e1-1529-428c-8c16-ada3460a0e7a">
      <Url>http://tame/_layouts/15/DocIdRedir.aspx?ID=A65FJVFR3NAS-1820456951-715</Url>
      <Description>A65FJVFR3NAS-1820456951-715</Description>
    </_dlc_DocIdUrl>
  </documentManagement>
</p:properties>
</file>

<file path=customXml/itemProps1.xml><?xml version="1.0" encoding="utf-8"?>
<ds:datastoreItem xmlns:ds="http://schemas.openxmlformats.org/officeDocument/2006/customXml" ds:itemID="{8BD5BDFC-4C3C-494C-B432-A7AB30C856D9}"/>
</file>

<file path=customXml/itemProps2.xml><?xml version="1.0" encoding="utf-8"?>
<ds:datastoreItem xmlns:ds="http://schemas.openxmlformats.org/officeDocument/2006/customXml" ds:itemID="{B6397762-9BF4-4452-AFAE-83FF3C564D5B}"/>
</file>

<file path=customXml/itemProps3.xml><?xml version="1.0" encoding="utf-8"?>
<ds:datastoreItem xmlns:ds="http://schemas.openxmlformats.org/officeDocument/2006/customXml" ds:itemID="{BAB54F60-9A8C-4A58-92AD-ED9D9F50567A}"/>
</file>

<file path=customXml/itemProps4.xml><?xml version="1.0" encoding="utf-8"?>
<ds:datastoreItem xmlns:ds="http://schemas.openxmlformats.org/officeDocument/2006/customXml" ds:itemID="{00982211-67E9-4825-BBD1-AC279DB913F8}"/>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Arango Cala</dc:creator>
  <cp:keywords/>
  <dc:description/>
  <cp:lastModifiedBy>Veronica Arango Cala</cp:lastModifiedBy>
  <cp:revision>3</cp:revision>
  <dcterms:created xsi:type="dcterms:W3CDTF">2020-04-17T00:45:00Z</dcterms:created>
  <dcterms:modified xsi:type="dcterms:W3CDTF">2020-04-17T00:49:00Z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b83f2053-66b0-48ab-97bf-e70a8bfcae16</vt:lpwstr>
  </property>
</Properties>
</file>